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CA1FF" w14:textId="7F510E20" w:rsidR="002D0D60" w:rsidRPr="000A00B5" w:rsidRDefault="002D0D60" w:rsidP="002D0D60">
      <w:pPr>
        <w:pStyle w:val="Standard"/>
        <w:jc w:val="right"/>
        <w:rPr>
          <w:color w:val="000000" w:themeColor="text1"/>
          <w:sz w:val="20"/>
          <w:szCs w:val="20"/>
        </w:rPr>
      </w:pPr>
      <w:r w:rsidRPr="000A00B5">
        <w:rPr>
          <w:color w:val="000000" w:themeColor="text1"/>
          <w:sz w:val="20"/>
          <w:szCs w:val="20"/>
        </w:rPr>
        <w:t>v</w:t>
      </w:r>
      <w:r w:rsidR="00FF53A2" w:rsidRPr="000A00B5">
        <w:rPr>
          <w:color w:val="000000" w:themeColor="text1"/>
          <w:sz w:val="20"/>
          <w:szCs w:val="20"/>
        </w:rPr>
        <w:t>202</w:t>
      </w:r>
      <w:r w:rsidR="00D77ACC">
        <w:rPr>
          <w:color w:val="000000" w:themeColor="text1"/>
          <w:sz w:val="20"/>
          <w:szCs w:val="20"/>
        </w:rPr>
        <w:t>5</w:t>
      </w:r>
    </w:p>
    <w:p w14:paraId="3D0F7054" w14:textId="77777777" w:rsidR="00640ADC" w:rsidRPr="000A00B5" w:rsidRDefault="001B465B">
      <w:pPr>
        <w:pStyle w:val="Standard"/>
        <w:jc w:val="center"/>
        <w:rPr>
          <w:b/>
          <w:bCs/>
          <w:color w:val="000000" w:themeColor="text1"/>
          <w:sz w:val="36"/>
          <w:szCs w:val="36"/>
        </w:rPr>
      </w:pPr>
      <w:r w:rsidRPr="000A00B5">
        <w:rPr>
          <w:b/>
          <w:bCs/>
          <w:color w:val="000000" w:themeColor="text1"/>
          <w:sz w:val="36"/>
          <w:szCs w:val="36"/>
        </w:rPr>
        <w:t>ADATKEZELÉSI TÁJÉKOZTATÓ</w:t>
      </w:r>
    </w:p>
    <w:p w14:paraId="1455254E" w14:textId="0230E9F1" w:rsidR="00640ADC" w:rsidRPr="000A00B5" w:rsidRDefault="001B465B">
      <w:pPr>
        <w:pStyle w:val="Standard"/>
        <w:jc w:val="center"/>
        <w:rPr>
          <w:b/>
          <w:color w:val="000000" w:themeColor="text1"/>
        </w:rPr>
      </w:pPr>
      <w:r w:rsidRPr="000A00B5">
        <w:rPr>
          <w:b/>
          <w:color w:val="000000" w:themeColor="text1"/>
        </w:rPr>
        <w:t>Közalkalmazotti</w:t>
      </w:r>
      <w:r w:rsidR="00D77ACC">
        <w:rPr>
          <w:b/>
          <w:color w:val="000000" w:themeColor="text1"/>
        </w:rPr>
        <w:t>, munkajogi, munkavégzésre irányuló megbízási</w:t>
      </w:r>
      <w:r w:rsidRPr="000A00B5">
        <w:rPr>
          <w:b/>
          <w:color w:val="000000" w:themeColor="text1"/>
        </w:rPr>
        <w:t xml:space="preserve"> jogviszony létesítésével, módosításával, fenntartásával, megszüntetésével kapcsolatban</w:t>
      </w:r>
    </w:p>
    <w:p w14:paraId="2184CC32" w14:textId="77777777" w:rsidR="00640ADC" w:rsidRPr="000A00B5" w:rsidRDefault="00640ADC">
      <w:pPr>
        <w:pStyle w:val="Standard"/>
        <w:jc w:val="center"/>
        <w:rPr>
          <w:color w:val="000000" w:themeColor="text1"/>
        </w:rPr>
      </w:pPr>
    </w:p>
    <w:p w14:paraId="7E9A701A" w14:textId="77777777" w:rsidR="00640ADC" w:rsidRPr="000A00B5" w:rsidRDefault="00640ADC">
      <w:pPr>
        <w:pStyle w:val="Standard"/>
        <w:jc w:val="both"/>
        <w:rPr>
          <w:rFonts w:cs="Times New Roman"/>
          <w:color w:val="000000" w:themeColor="text1"/>
          <w:sz w:val="22"/>
          <w:szCs w:val="22"/>
        </w:rPr>
      </w:pPr>
    </w:p>
    <w:p w14:paraId="05CBA2C4" w14:textId="77777777" w:rsidR="00640ADC" w:rsidRPr="000A00B5" w:rsidRDefault="001B465B">
      <w:pPr>
        <w:pStyle w:val="Standard"/>
        <w:numPr>
          <w:ilvl w:val="0"/>
          <w:numId w:val="2"/>
        </w:numPr>
        <w:jc w:val="both"/>
        <w:rPr>
          <w:rFonts w:cs="Times New Roman"/>
          <w:b/>
          <w:bCs/>
          <w:color w:val="000000" w:themeColor="text1"/>
          <w:sz w:val="22"/>
          <w:szCs w:val="22"/>
        </w:rPr>
      </w:pPr>
      <w:r w:rsidRPr="000A00B5">
        <w:rPr>
          <w:rFonts w:cs="Times New Roman"/>
          <w:b/>
          <w:bCs/>
          <w:color w:val="000000" w:themeColor="text1"/>
          <w:sz w:val="22"/>
          <w:szCs w:val="22"/>
        </w:rPr>
        <w:t>Adatkezelő megnevezése, elérhetősége:</w:t>
      </w:r>
    </w:p>
    <w:p w14:paraId="702FDC7E" w14:textId="1AB38CB8" w:rsidR="00640ADC" w:rsidRPr="000A00B5" w:rsidRDefault="00E811AB">
      <w:pPr>
        <w:pStyle w:val="Standard"/>
        <w:ind w:left="708"/>
        <w:jc w:val="both"/>
        <w:rPr>
          <w:rFonts w:cs="Times New Roman"/>
          <w:color w:val="000000" w:themeColor="text1"/>
          <w:sz w:val="22"/>
          <w:szCs w:val="22"/>
        </w:rPr>
      </w:pPr>
      <w:r w:rsidRPr="00E811AB">
        <w:rPr>
          <w:rFonts w:cs="Times New Roman"/>
          <w:color w:val="000000" w:themeColor="text1"/>
          <w:sz w:val="22"/>
          <w:szCs w:val="22"/>
        </w:rPr>
        <w:t>Szeged Megyei Jogú Város Önkormányzata Egyesített Szociális Intézmény</w:t>
      </w:r>
      <w:r w:rsidRPr="00E811AB">
        <w:rPr>
          <w:rFonts w:cs="Times New Roman"/>
          <w:color w:val="000000" w:themeColor="text1"/>
          <w:sz w:val="22"/>
          <w:szCs w:val="22"/>
        </w:rPr>
        <w:t xml:space="preserve"> </w:t>
      </w:r>
      <w:r w:rsidR="001B465B" w:rsidRPr="000A00B5">
        <w:rPr>
          <w:rFonts w:cs="Times New Roman"/>
          <w:color w:val="000000" w:themeColor="text1"/>
          <w:sz w:val="22"/>
          <w:szCs w:val="22"/>
        </w:rPr>
        <w:t xml:space="preserve">(Székhelye, címe: 6724 Szeged, Kálvária sgt. 45. szám, honlap: http://www.szktt-eszi-szeged.hu/elements/kapcs.html, e-mail: </w:t>
      </w:r>
      <w:hyperlink r:id="rId8">
        <w:r w:rsidR="001B465B" w:rsidRPr="000A00B5">
          <w:rPr>
            <w:rStyle w:val="Internet-hivatkozs"/>
            <w:rFonts w:cs="Times New Roman"/>
            <w:color w:val="000000" w:themeColor="text1"/>
            <w:sz w:val="22"/>
            <w:szCs w:val="22"/>
          </w:rPr>
          <w:t>titkarsag@egyszocint.ritek.hu</w:t>
        </w:r>
      </w:hyperlink>
      <w:r w:rsidR="001B465B" w:rsidRPr="000A00B5">
        <w:rPr>
          <w:rFonts w:cs="Times New Roman"/>
          <w:color w:val="000000" w:themeColor="text1"/>
          <w:sz w:val="22"/>
          <w:szCs w:val="22"/>
        </w:rPr>
        <w:t>, tel: 62/425-177)</w:t>
      </w:r>
    </w:p>
    <w:p w14:paraId="772ABCD0" w14:textId="77777777" w:rsidR="00640ADC" w:rsidRPr="000A00B5" w:rsidRDefault="00640ADC" w:rsidP="00FF53A2">
      <w:pPr>
        <w:jc w:val="both"/>
        <w:rPr>
          <w:rFonts w:cs="Times New Roman"/>
          <w:b/>
          <w:color w:val="000000" w:themeColor="text1"/>
          <w:sz w:val="22"/>
          <w:szCs w:val="22"/>
        </w:rPr>
      </w:pPr>
    </w:p>
    <w:p w14:paraId="3D9A7F42" w14:textId="77777777" w:rsidR="00640ADC" w:rsidRPr="000A00B5" w:rsidRDefault="001B465B">
      <w:pPr>
        <w:pStyle w:val="Listaszerbekezds"/>
        <w:numPr>
          <w:ilvl w:val="0"/>
          <w:numId w:val="2"/>
        </w:numPr>
        <w:jc w:val="both"/>
        <w:rPr>
          <w:rFonts w:cs="Times New Roman"/>
          <w:color w:val="000000" w:themeColor="text1"/>
          <w:sz w:val="22"/>
          <w:szCs w:val="22"/>
        </w:rPr>
      </w:pPr>
      <w:r w:rsidRPr="000A00B5">
        <w:rPr>
          <w:rFonts w:cs="Times New Roman"/>
          <w:b/>
          <w:color w:val="000000" w:themeColor="text1"/>
          <w:sz w:val="22"/>
          <w:szCs w:val="22"/>
        </w:rPr>
        <w:t xml:space="preserve">Adatvédelmi tisztviselő neve, elérhetősége: </w:t>
      </w:r>
      <w:r w:rsidRPr="000A00B5">
        <w:rPr>
          <w:rFonts w:cs="Times New Roman"/>
          <w:color w:val="000000" w:themeColor="text1"/>
          <w:sz w:val="22"/>
          <w:szCs w:val="22"/>
        </w:rPr>
        <w:t xml:space="preserve">RITEK Zrt., székhelye: 6724 Szeged, Huszár utca 1., e-mail címe: </w:t>
      </w:r>
      <w:hyperlink r:id="rId9">
        <w:r w:rsidRPr="000A00B5">
          <w:rPr>
            <w:rStyle w:val="Internet-hivatkozs"/>
            <w:rFonts w:cs="Times New Roman"/>
            <w:color w:val="000000" w:themeColor="text1"/>
            <w:sz w:val="22"/>
            <w:szCs w:val="22"/>
          </w:rPr>
          <w:t>dpo@ritek.hu</w:t>
        </w:r>
      </w:hyperlink>
      <w:r w:rsidRPr="000A00B5">
        <w:rPr>
          <w:rFonts w:cs="Times New Roman"/>
          <w:color w:val="000000" w:themeColor="text1"/>
          <w:sz w:val="22"/>
          <w:szCs w:val="22"/>
        </w:rPr>
        <w:t>, telefonszáma: +36 62 421-247</w:t>
      </w:r>
    </w:p>
    <w:p w14:paraId="6B10DF04" w14:textId="77777777" w:rsidR="00640ADC" w:rsidRPr="000A00B5" w:rsidRDefault="00640ADC">
      <w:pPr>
        <w:pStyle w:val="Listaszerbekezds"/>
        <w:jc w:val="both"/>
        <w:rPr>
          <w:rFonts w:cs="Times New Roman"/>
          <w:color w:val="000000" w:themeColor="text1"/>
          <w:sz w:val="22"/>
          <w:szCs w:val="22"/>
        </w:rPr>
      </w:pPr>
    </w:p>
    <w:p w14:paraId="014886B5" w14:textId="77777777" w:rsidR="007D6E64" w:rsidRPr="000A00B5" w:rsidRDefault="001B465B">
      <w:pPr>
        <w:pStyle w:val="Listaszerbekezds"/>
        <w:numPr>
          <w:ilvl w:val="0"/>
          <w:numId w:val="2"/>
        </w:numPr>
        <w:jc w:val="both"/>
        <w:rPr>
          <w:rFonts w:cs="Times New Roman"/>
          <w:color w:val="000000" w:themeColor="text1"/>
          <w:sz w:val="22"/>
          <w:szCs w:val="22"/>
        </w:rPr>
      </w:pPr>
      <w:r w:rsidRPr="000A00B5">
        <w:rPr>
          <w:rFonts w:cs="Times New Roman"/>
          <w:b/>
          <w:color w:val="000000" w:themeColor="text1"/>
          <w:sz w:val="22"/>
          <w:szCs w:val="22"/>
        </w:rPr>
        <w:t>Érintettek kategóriái:</w:t>
      </w:r>
      <w:r w:rsidRPr="000A00B5">
        <w:rPr>
          <w:rFonts w:cs="Times New Roman"/>
          <w:color w:val="000000" w:themeColor="text1"/>
          <w:sz w:val="22"/>
          <w:szCs w:val="22"/>
        </w:rPr>
        <w:t xml:space="preserve"> </w:t>
      </w:r>
    </w:p>
    <w:p w14:paraId="566470BF" w14:textId="77777777" w:rsidR="007D6E64" w:rsidRPr="000A00B5" w:rsidRDefault="007D6E64" w:rsidP="007D6E64">
      <w:pPr>
        <w:pStyle w:val="Listaszerbekezds"/>
        <w:rPr>
          <w:rFonts w:cs="Times New Roman"/>
          <w:color w:val="000000" w:themeColor="text1"/>
          <w:sz w:val="22"/>
          <w:szCs w:val="22"/>
        </w:rPr>
      </w:pPr>
    </w:p>
    <w:p w14:paraId="6646228E" w14:textId="52AFAF81" w:rsidR="007D6E64" w:rsidRPr="000A00B5" w:rsidRDefault="001B465B" w:rsidP="007D6E64">
      <w:pPr>
        <w:pStyle w:val="Listaszerbekezds"/>
        <w:numPr>
          <w:ilvl w:val="0"/>
          <w:numId w:val="14"/>
        </w:numPr>
        <w:ind w:left="1068"/>
        <w:jc w:val="both"/>
        <w:rPr>
          <w:rFonts w:cs="Times New Roman"/>
          <w:color w:val="000000" w:themeColor="text1"/>
          <w:sz w:val="22"/>
          <w:szCs w:val="22"/>
        </w:rPr>
      </w:pPr>
      <w:r w:rsidRPr="000A00B5">
        <w:rPr>
          <w:rFonts w:cs="Times New Roman"/>
          <w:color w:val="000000" w:themeColor="text1"/>
          <w:sz w:val="22"/>
          <w:szCs w:val="22"/>
        </w:rPr>
        <w:t>az Adatkezelő közalkalmazott</w:t>
      </w:r>
      <w:r w:rsidR="00D77ACC">
        <w:rPr>
          <w:rFonts w:cs="Times New Roman"/>
          <w:color w:val="000000" w:themeColor="text1"/>
          <w:sz w:val="22"/>
          <w:szCs w:val="22"/>
        </w:rPr>
        <w:t>i, munkajogi, megbízotti</w:t>
      </w:r>
      <w:r w:rsidRPr="000A00B5">
        <w:rPr>
          <w:rFonts w:cs="Times New Roman"/>
          <w:color w:val="000000" w:themeColor="text1"/>
          <w:sz w:val="22"/>
          <w:szCs w:val="22"/>
        </w:rPr>
        <w:t xml:space="preserve"> munkavállalói</w:t>
      </w:r>
    </w:p>
    <w:p w14:paraId="2BA89EB8" w14:textId="77777777" w:rsidR="007D6E64" w:rsidRPr="000A00B5" w:rsidRDefault="007D6E64" w:rsidP="007D6E64">
      <w:pPr>
        <w:pStyle w:val="Listaszerbekezds"/>
        <w:numPr>
          <w:ilvl w:val="0"/>
          <w:numId w:val="14"/>
        </w:numPr>
        <w:ind w:left="1068"/>
        <w:jc w:val="both"/>
        <w:rPr>
          <w:rFonts w:cs="Times New Roman"/>
          <w:color w:val="000000" w:themeColor="text1"/>
          <w:sz w:val="22"/>
          <w:szCs w:val="22"/>
        </w:rPr>
      </w:pPr>
      <w:r w:rsidRPr="000A00B5">
        <w:rPr>
          <w:rFonts w:cs="Times New Roman"/>
          <w:color w:val="000000" w:themeColor="text1"/>
          <w:sz w:val="22"/>
          <w:szCs w:val="22"/>
        </w:rPr>
        <w:t>adott esetben közeli hozzátartozó</w:t>
      </w:r>
    </w:p>
    <w:p w14:paraId="7EDDB95A" w14:textId="77777777" w:rsidR="00640ADC" w:rsidRPr="000A00B5" w:rsidRDefault="00640ADC">
      <w:pPr>
        <w:jc w:val="both"/>
        <w:rPr>
          <w:rFonts w:cs="Times New Roman"/>
          <w:color w:val="000000" w:themeColor="text1"/>
          <w:sz w:val="22"/>
          <w:szCs w:val="22"/>
        </w:rPr>
      </w:pPr>
    </w:p>
    <w:p w14:paraId="1B1CC0F6" w14:textId="77777777" w:rsidR="00640ADC" w:rsidRPr="000A00B5" w:rsidRDefault="001B465B">
      <w:pPr>
        <w:pStyle w:val="Listaszerbekezds"/>
        <w:numPr>
          <w:ilvl w:val="0"/>
          <w:numId w:val="2"/>
        </w:numPr>
        <w:jc w:val="both"/>
        <w:rPr>
          <w:rFonts w:cs="Times New Roman"/>
          <w:color w:val="000000" w:themeColor="text1"/>
          <w:sz w:val="22"/>
          <w:szCs w:val="22"/>
        </w:rPr>
      </w:pPr>
      <w:r w:rsidRPr="000A00B5">
        <w:rPr>
          <w:rFonts w:cs="Times New Roman"/>
          <w:b/>
          <w:color w:val="000000" w:themeColor="text1"/>
          <w:sz w:val="22"/>
          <w:szCs w:val="22"/>
        </w:rPr>
        <w:t>A kezelt személyes adatok:</w:t>
      </w:r>
    </w:p>
    <w:p w14:paraId="39235C3C" w14:textId="77777777" w:rsidR="007D6E64" w:rsidRPr="000A00B5" w:rsidRDefault="007D6E64" w:rsidP="007D6E64">
      <w:pPr>
        <w:pStyle w:val="Listaszerbekezds"/>
        <w:numPr>
          <w:ilvl w:val="0"/>
          <w:numId w:val="16"/>
        </w:numPr>
        <w:ind w:left="1068"/>
        <w:jc w:val="both"/>
        <w:rPr>
          <w:rFonts w:cs="Times New Roman"/>
          <w:color w:val="000000" w:themeColor="text1"/>
          <w:sz w:val="22"/>
          <w:szCs w:val="22"/>
        </w:rPr>
      </w:pPr>
      <w:r w:rsidRPr="000A00B5">
        <w:rPr>
          <w:rFonts w:cs="Times New Roman"/>
          <w:color w:val="000000" w:themeColor="text1"/>
          <w:sz w:val="22"/>
          <w:szCs w:val="22"/>
        </w:rPr>
        <w:t>Az érintett munkavállaló esetén Név, Születési név, Születési hely, Születési idő, Édesanyja neve, Állandó lakcím, Tartózkodási hely, Adóazonosító jel, TAJ szám, Telefonszám, bankszámlaszám, eltartott gyermekek adatai,  iskolai végzettség, pályakezdő-e, nyugdíjas-e (nyugdíjhatározatban és értesítőben foglalt adatok), OEP igazolványban és a korábbi munkáltató által kiállított munkáltatói/közszolgálati/közalkalmazotti igazoláson, valamint a járási hivatal által az álláskeresési ellátások megszüntetésével kapcsolatosan kiállított igazoláson szereplő személyes adatok vannak,  orvosi alkalmassági véleményben szereplő adatok, munkavállaló személyes adatait tartalmazó nyilatkozatokban szereplő adatok, hivatali munkavégzés helye, munkaviszony kezdő napja, munkaviszony időtartama, próbaidő időtartama, munkakör, munkaidő, munkabér összege,  szabadság mértéke</w:t>
      </w:r>
    </w:p>
    <w:p w14:paraId="1C962C7C" w14:textId="77777777" w:rsidR="007D6E64" w:rsidRPr="000A00B5" w:rsidRDefault="007D6E64" w:rsidP="007D6E64">
      <w:pPr>
        <w:pStyle w:val="Listaszerbekezds"/>
        <w:ind w:left="1416"/>
        <w:rPr>
          <w:rFonts w:cs="Times New Roman"/>
          <w:color w:val="000000" w:themeColor="text1"/>
          <w:sz w:val="22"/>
          <w:szCs w:val="22"/>
        </w:rPr>
      </w:pPr>
    </w:p>
    <w:p w14:paraId="48355DD9" w14:textId="77777777" w:rsidR="007D6E64" w:rsidRPr="000A00B5" w:rsidRDefault="007D6E64" w:rsidP="007D6E64">
      <w:pPr>
        <w:pStyle w:val="Listaszerbekezds"/>
        <w:numPr>
          <w:ilvl w:val="0"/>
          <w:numId w:val="16"/>
        </w:numPr>
        <w:ind w:left="1068"/>
        <w:jc w:val="both"/>
        <w:rPr>
          <w:rFonts w:cs="Times New Roman"/>
          <w:color w:val="000000" w:themeColor="text1"/>
          <w:sz w:val="22"/>
          <w:szCs w:val="22"/>
        </w:rPr>
      </w:pPr>
      <w:r w:rsidRPr="000A00B5">
        <w:rPr>
          <w:rFonts w:cs="Times New Roman"/>
          <w:color w:val="000000" w:themeColor="text1"/>
          <w:sz w:val="22"/>
          <w:szCs w:val="22"/>
        </w:rPr>
        <w:t>A közeli hozzátartozó neve, neme, állampolgársága, tartózkodási helye, állandó lakcíme, személyi igazolvány száma, TAJ száma, elektronikus levélcíme, telefonszáma</w:t>
      </w:r>
    </w:p>
    <w:p w14:paraId="425E2EA4" w14:textId="77777777" w:rsidR="00640ADC" w:rsidRPr="000A00B5" w:rsidRDefault="00640ADC" w:rsidP="008E34C9">
      <w:pPr>
        <w:rPr>
          <w:rFonts w:cs="Times New Roman"/>
          <w:color w:val="000000" w:themeColor="text1"/>
          <w:sz w:val="22"/>
          <w:szCs w:val="22"/>
        </w:rPr>
      </w:pPr>
    </w:p>
    <w:p w14:paraId="32301721" w14:textId="77777777" w:rsidR="00640ADC" w:rsidRPr="000A00B5" w:rsidRDefault="001B465B">
      <w:pPr>
        <w:pStyle w:val="Listaszerbekezds"/>
        <w:numPr>
          <w:ilvl w:val="0"/>
          <w:numId w:val="2"/>
        </w:numPr>
        <w:jc w:val="both"/>
        <w:rPr>
          <w:rFonts w:cs="Times New Roman"/>
          <w:color w:val="000000" w:themeColor="text1"/>
          <w:sz w:val="22"/>
          <w:szCs w:val="22"/>
        </w:rPr>
      </w:pPr>
      <w:r w:rsidRPr="000A00B5">
        <w:rPr>
          <w:rFonts w:cs="Times New Roman"/>
          <w:b/>
          <w:color w:val="000000" w:themeColor="text1"/>
          <w:sz w:val="22"/>
          <w:szCs w:val="22"/>
        </w:rPr>
        <w:t>Az adatkezelés célja:</w:t>
      </w:r>
      <w:r w:rsidRPr="000A00B5">
        <w:rPr>
          <w:rFonts w:cs="Times New Roman"/>
          <w:color w:val="000000" w:themeColor="text1"/>
          <w:sz w:val="22"/>
          <w:szCs w:val="22"/>
        </w:rPr>
        <w:t xml:space="preserve"> </w:t>
      </w:r>
    </w:p>
    <w:p w14:paraId="79F426C0" w14:textId="4ED85AE7" w:rsidR="00640ADC" w:rsidRPr="000A00B5" w:rsidRDefault="001B465B">
      <w:pPr>
        <w:pStyle w:val="Listaszerbekezds"/>
        <w:numPr>
          <w:ilvl w:val="0"/>
          <w:numId w:val="9"/>
        </w:numPr>
        <w:jc w:val="both"/>
        <w:rPr>
          <w:rFonts w:cs="Times New Roman"/>
          <w:color w:val="000000" w:themeColor="text1"/>
          <w:sz w:val="22"/>
          <w:szCs w:val="22"/>
        </w:rPr>
      </w:pPr>
      <w:r w:rsidRPr="000A00B5">
        <w:rPr>
          <w:rFonts w:cs="Times New Roman"/>
          <w:color w:val="000000" w:themeColor="text1"/>
          <w:sz w:val="22"/>
          <w:szCs w:val="22"/>
        </w:rPr>
        <w:t>közalkalmazotti</w:t>
      </w:r>
      <w:r w:rsidR="00D77ACC">
        <w:rPr>
          <w:rFonts w:cs="Times New Roman"/>
          <w:color w:val="000000" w:themeColor="text1"/>
          <w:sz w:val="22"/>
          <w:szCs w:val="22"/>
        </w:rPr>
        <w:t xml:space="preserve">, munkajogi, megbízási </w:t>
      </w:r>
      <w:r w:rsidR="00D77ACC" w:rsidRPr="00D77ACC">
        <w:rPr>
          <w:rFonts w:cs="Times New Roman"/>
          <w:color w:val="000000" w:themeColor="text1"/>
          <w:sz w:val="22"/>
          <w:szCs w:val="22"/>
        </w:rPr>
        <w:t>munkavégzésre irányuló</w:t>
      </w:r>
      <w:r w:rsidRPr="000A00B5">
        <w:rPr>
          <w:rFonts w:cs="Times New Roman"/>
          <w:color w:val="000000" w:themeColor="text1"/>
          <w:sz w:val="22"/>
          <w:szCs w:val="22"/>
        </w:rPr>
        <w:t xml:space="preserve"> jogviszony létesítése és megszüntetése, munkaköri egészségügyi alkalmasság betartatása, </w:t>
      </w:r>
    </w:p>
    <w:p w14:paraId="267F84D2" w14:textId="77777777" w:rsidR="002937AD" w:rsidRPr="000A00B5" w:rsidRDefault="002937AD" w:rsidP="002937AD">
      <w:pPr>
        <w:pStyle w:val="Listaszerbekezds"/>
        <w:numPr>
          <w:ilvl w:val="0"/>
          <w:numId w:val="9"/>
        </w:numPr>
        <w:jc w:val="both"/>
        <w:rPr>
          <w:rFonts w:cs="Times New Roman"/>
          <w:color w:val="000000" w:themeColor="text1"/>
          <w:sz w:val="22"/>
          <w:szCs w:val="22"/>
        </w:rPr>
      </w:pPr>
      <w:r w:rsidRPr="000A00B5">
        <w:rPr>
          <w:rFonts w:cs="Times New Roman"/>
          <w:color w:val="000000" w:themeColor="text1"/>
          <w:sz w:val="22"/>
          <w:szCs w:val="22"/>
        </w:rPr>
        <w:t>a közalkalmazottak jogállásáról szóló 1992. évi XXXIII. törvény 83/B. § (1) bekezdése alapján a munkáltató a közalkalmazottról az e törvény 5. számú mellékletében meghatározott adatkörre kiterjedő nyilvántartást vezetése,</w:t>
      </w:r>
    </w:p>
    <w:p w14:paraId="05172384" w14:textId="77777777" w:rsidR="00640ADC" w:rsidRDefault="001B465B">
      <w:pPr>
        <w:pStyle w:val="Listaszerbekezds"/>
        <w:numPr>
          <w:ilvl w:val="0"/>
          <w:numId w:val="9"/>
        </w:numPr>
        <w:jc w:val="both"/>
        <w:rPr>
          <w:rFonts w:cs="Times New Roman"/>
          <w:color w:val="000000" w:themeColor="text1"/>
          <w:sz w:val="22"/>
          <w:szCs w:val="22"/>
        </w:rPr>
      </w:pPr>
      <w:r w:rsidRPr="000A00B5">
        <w:rPr>
          <w:rFonts w:cs="Times New Roman"/>
          <w:color w:val="000000" w:themeColor="text1"/>
          <w:sz w:val="22"/>
          <w:szCs w:val="22"/>
        </w:rPr>
        <w:t>a közalkalmazotti jogviszony fennállása alatt meghozott munkáltatói jogi intézkedések jogszerűségének, a bérének, illetményének és egyéb juttatásainak biztosítása, foglalkoztatási idő nyilvántartás vezetése, ellátotti ellenőrzési napló vezetése, a munka- és tűzvédelmi előírások betartatása,</w:t>
      </w:r>
    </w:p>
    <w:p w14:paraId="70CEC371" w14:textId="52BA48A7" w:rsidR="00D77ACC" w:rsidRPr="000A00B5" w:rsidRDefault="00D77ACC">
      <w:pPr>
        <w:pStyle w:val="Listaszerbekezds"/>
        <w:numPr>
          <w:ilvl w:val="0"/>
          <w:numId w:val="9"/>
        </w:numPr>
        <w:jc w:val="both"/>
        <w:rPr>
          <w:rFonts w:cs="Times New Roman"/>
          <w:color w:val="000000" w:themeColor="text1"/>
          <w:sz w:val="22"/>
          <w:szCs w:val="22"/>
        </w:rPr>
      </w:pPr>
      <w:r w:rsidRPr="00D77ACC">
        <w:rPr>
          <w:rFonts w:cs="Times New Roman"/>
          <w:color w:val="000000" w:themeColor="text1"/>
          <w:sz w:val="22"/>
          <w:szCs w:val="22"/>
        </w:rPr>
        <w:t>a munkaviszony fennállása alatt meghozott munkáltatói munkajogi intézkedések jogszerűségének, a munkavállaló munkabérének és egyéb juttatásainak biztosítása, munkaidő nyilvántartás vezetése, ellátotti ellenőrzési napló vezetése, a munka- és tűzvédelmi előírások betartatása,</w:t>
      </w:r>
    </w:p>
    <w:p w14:paraId="63BA2D68" w14:textId="77777777" w:rsidR="00803F73" w:rsidRPr="000A00B5" w:rsidRDefault="00803F73">
      <w:pPr>
        <w:pStyle w:val="Listaszerbekezds"/>
        <w:numPr>
          <w:ilvl w:val="0"/>
          <w:numId w:val="9"/>
        </w:numPr>
        <w:jc w:val="both"/>
        <w:rPr>
          <w:rFonts w:cs="Times New Roman"/>
          <w:color w:val="000000" w:themeColor="text1"/>
          <w:sz w:val="22"/>
          <w:szCs w:val="22"/>
        </w:rPr>
      </w:pPr>
      <w:r w:rsidRPr="000A00B5">
        <w:rPr>
          <w:rFonts w:cs="Times New Roman"/>
          <w:color w:val="000000" w:themeColor="text1"/>
          <w:sz w:val="22"/>
          <w:szCs w:val="22"/>
        </w:rPr>
        <w:t>a jövedelmi és a Magyar Államkincstár Nyugdíjfolyósító Igazgatóságtól kapott nyugdíj adatok kezelése,</w:t>
      </w:r>
    </w:p>
    <w:p w14:paraId="786CE04B" w14:textId="77777777" w:rsidR="00640ADC" w:rsidRPr="000A00B5" w:rsidRDefault="001B465B">
      <w:pPr>
        <w:pStyle w:val="Listaszerbekezds"/>
        <w:numPr>
          <w:ilvl w:val="0"/>
          <w:numId w:val="9"/>
        </w:numPr>
        <w:jc w:val="both"/>
        <w:rPr>
          <w:rFonts w:cs="Times New Roman"/>
          <w:color w:val="000000" w:themeColor="text1"/>
          <w:sz w:val="22"/>
          <w:szCs w:val="22"/>
        </w:rPr>
      </w:pPr>
      <w:r w:rsidRPr="000A00B5">
        <w:rPr>
          <w:rFonts w:cs="Times New Roman"/>
          <w:color w:val="000000" w:themeColor="text1"/>
          <w:sz w:val="22"/>
          <w:szCs w:val="22"/>
        </w:rPr>
        <w:t>a személyes adatok sérelmére bekövetkező adatvédelmi incidens megakadályozása érdekében, az információbiztonsági előírások ismertetése és betartatása,</w:t>
      </w:r>
    </w:p>
    <w:p w14:paraId="03E5A492" w14:textId="77777777" w:rsidR="00640ADC" w:rsidRPr="000A00B5" w:rsidRDefault="001B465B">
      <w:pPr>
        <w:pStyle w:val="Listaszerbekezds"/>
        <w:numPr>
          <w:ilvl w:val="0"/>
          <w:numId w:val="9"/>
        </w:numPr>
        <w:jc w:val="both"/>
        <w:rPr>
          <w:rFonts w:cs="Times New Roman"/>
          <w:color w:val="000000" w:themeColor="text1"/>
          <w:sz w:val="22"/>
          <w:szCs w:val="22"/>
        </w:rPr>
      </w:pPr>
      <w:r w:rsidRPr="000A00B5">
        <w:rPr>
          <w:rFonts w:cs="Times New Roman"/>
          <w:color w:val="000000" w:themeColor="text1"/>
          <w:sz w:val="22"/>
          <w:szCs w:val="22"/>
        </w:rPr>
        <w:t xml:space="preserve">a közalkalmazotti jogok (különösen: saját jogú nyugellátás, a kötelező egészségbiztosítás terhére igénybe vehető szolgáltatások) érvényesíthetősége, továbbá </w:t>
      </w:r>
    </w:p>
    <w:p w14:paraId="1BE72A51" w14:textId="77777777" w:rsidR="00640ADC" w:rsidRPr="000A00B5" w:rsidRDefault="001B465B">
      <w:pPr>
        <w:pStyle w:val="Listaszerbekezds"/>
        <w:numPr>
          <w:ilvl w:val="0"/>
          <w:numId w:val="9"/>
        </w:numPr>
        <w:jc w:val="both"/>
        <w:rPr>
          <w:rFonts w:cs="Times New Roman"/>
          <w:color w:val="000000" w:themeColor="text1"/>
          <w:sz w:val="22"/>
          <w:szCs w:val="22"/>
        </w:rPr>
      </w:pPr>
      <w:r w:rsidRPr="000A00B5">
        <w:rPr>
          <w:rFonts w:cs="Times New Roman"/>
          <w:color w:val="000000" w:themeColor="text1"/>
          <w:sz w:val="22"/>
          <w:szCs w:val="22"/>
        </w:rPr>
        <w:lastRenderedPageBreak/>
        <w:t>ezek adóztatásának a számviteli nyilvántartása,</w:t>
      </w:r>
    </w:p>
    <w:p w14:paraId="0E4F1E86" w14:textId="77777777" w:rsidR="00640ADC" w:rsidRPr="000A00B5" w:rsidRDefault="001B465B">
      <w:pPr>
        <w:pStyle w:val="Listaszerbekezds"/>
        <w:numPr>
          <w:ilvl w:val="0"/>
          <w:numId w:val="9"/>
        </w:numPr>
        <w:jc w:val="both"/>
        <w:rPr>
          <w:rFonts w:cs="Times New Roman"/>
          <w:color w:val="000000" w:themeColor="text1"/>
          <w:sz w:val="22"/>
          <w:szCs w:val="22"/>
        </w:rPr>
      </w:pPr>
      <w:r w:rsidRPr="000A00B5">
        <w:rPr>
          <w:rFonts w:cs="Times New Roman"/>
          <w:color w:val="000000" w:themeColor="text1"/>
          <w:sz w:val="22"/>
          <w:szCs w:val="22"/>
        </w:rPr>
        <w:t>adott esetben élelmiszer kezelés, higiéniai biztonság biztosítása,</w:t>
      </w:r>
    </w:p>
    <w:p w14:paraId="0C52BDE5" w14:textId="77777777" w:rsidR="00640ADC" w:rsidRPr="000A00B5" w:rsidRDefault="001B465B">
      <w:pPr>
        <w:pStyle w:val="Listaszerbekezds"/>
        <w:numPr>
          <w:ilvl w:val="0"/>
          <w:numId w:val="9"/>
        </w:numPr>
        <w:jc w:val="both"/>
        <w:rPr>
          <w:rFonts w:cs="Times New Roman"/>
          <w:color w:val="000000" w:themeColor="text1"/>
          <w:sz w:val="22"/>
          <w:szCs w:val="22"/>
        </w:rPr>
      </w:pPr>
      <w:r w:rsidRPr="000A00B5">
        <w:rPr>
          <w:rFonts w:cs="Times New Roman"/>
          <w:color w:val="000000" w:themeColor="text1"/>
          <w:sz w:val="22"/>
          <w:szCs w:val="22"/>
        </w:rPr>
        <w:t>adott esetben intézményi gépjármű használat,</w:t>
      </w:r>
    </w:p>
    <w:p w14:paraId="5D4BAB0B" w14:textId="77777777" w:rsidR="00640ADC" w:rsidRPr="000A00B5" w:rsidRDefault="001B465B">
      <w:pPr>
        <w:pStyle w:val="Listaszerbekezds"/>
        <w:numPr>
          <w:ilvl w:val="0"/>
          <w:numId w:val="9"/>
        </w:numPr>
        <w:jc w:val="both"/>
        <w:rPr>
          <w:rFonts w:cs="Times New Roman"/>
          <w:color w:val="000000" w:themeColor="text1"/>
          <w:sz w:val="22"/>
          <w:szCs w:val="22"/>
        </w:rPr>
      </w:pPr>
      <w:r w:rsidRPr="000A00B5">
        <w:rPr>
          <w:rFonts w:cs="Times New Roman"/>
          <w:color w:val="000000" w:themeColor="text1"/>
          <w:sz w:val="22"/>
          <w:szCs w:val="22"/>
        </w:rPr>
        <w:t xml:space="preserve">adott esetben átadott tárgyi eszközök nyilvántartása, </w:t>
      </w:r>
    </w:p>
    <w:p w14:paraId="3AEDAF52" w14:textId="77777777" w:rsidR="00640ADC" w:rsidRPr="000A00B5" w:rsidRDefault="001B465B">
      <w:pPr>
        <w:pStyle w:val="Listaszerbekezds"/>
        <w:numPr>
          <w:ilvl w:val="0"/>
          <w:numId w:val="9"/>
        </w:numPr>
        <w:jc w:val="both"/>
        <w:rPr>
          <w:rFonts w:cs="Times New Roman"/>
          <w:color w:val="000000" w:themeColor="text1"/>
          <w:sz w:val="22"/>
          <w:szCs w:val="22"/>
        </w:rPr>
      </w:pPr>
      <w:r w:rsidRPr="000A00B5">
        <w:rPr>
          <w:rFonts w:cs="Times New Roman"/>
          <w:color w:val="000000" w:themeColor="text1"/>
          <w:sz w:val="22"/>
          <w:szCs w:val="22"/>
        </w:rPr>
        <w:t>adott esetben dolgozói étkeztetés biztosítása,</w:t>
      </w:r>
    </w:p>
    <w:p w14:paraId="4B6BACF6" w14:textId="77777777" w:rsidR="00640ADC" w:rsidRPr="000A00B5" w:rsidRDefault="001B465B">
      <w:pPr>
        <w:pStyle w:val="Listaszerbekezds"/>
        <w:numPr>
          <w:ilvl w:val="0"/>
          <w:numId w:val="9"/>
        </w:numPr>
        <w:jc w:val="both"/>
        <w:rPr>
          <w:rFonts w:cs="Times New Roman"/>
          <w:color w:val="000000" w:themeColor="text1"/>
          <w:sz w:val="22"/>
          <w:szCs w:val="22"/>
        </w:rPr>
      </w:pPr>
      <w:r w:rsidRPr="000A00B5">
        <w:rPr>
          <w:rFonts w:cs="Times New Roman"/>
          <w:color w:val="000000" w:themeColor="text1"/>
          <w:sz w:val="22"/>
          <w:szCs w:val="22"/>
        </w:rPr>
        <w:t>adott esetben az Adatkezelő pályázatban vállalt szerződéses kötelezettségének a teljesítése,</w:t>
      </w:r>
    </w:p>
    <w:p w14:paraId="7CD740D7" w14:textId="77777777" w:rsidR="00640ADC" w:rsidRPr="000A00B5" w:rsidRDefault="001B465B">
      <w:pPr>
        <w:pStyle w:val="Listaszerbekezds"/>
        <w:numPr>
          <w:ilvl w:val="0"/>
          <w:numId w:val="9"/>
        </w:numPr>
        <w:jc w:val="both"/>
        <w:rPr>
          <w:rFonts w:cs="Times New Roman"/>
          <w:color w:val="000000" w:themeColor="text1"/>
          <w:sz w:val="22"/>
          <w:szCs w:val="22"/>
        </w:rPr>
      </w:pPr>
      <w:r w:rsidRPr="000A00B5">
        <w:rPr>
          <w:rFonts w:cs="Times New Roman"/>
          <w:color w:val="000000" w:themeColor="text1"/>
          <w:sz w:val="22"/>
          <w:szCs w:val="22"/>
        </w:rPr>
        <w:t>adott esetben összeférhetetlenségi nyilatkozat tétele tartási és örökösödési szerződés kapcsán</w:t>
      </w:r>
    </w:p>
    <w:p w14:paraId="68DF7263" w14:textId="77777777" w:rsidR="00640ADC" w:rsidRPr="000A00B5" w:rsidRDefault="00640ADC">
      <w:pPr>
        <w:jc w:val="both"/>
        <w:rPr>
          <w:rFonts w:cs="Times New Roman"/>
          <w:color w:val="000000" w:themeColor="text1"/>
          <w:sz w:val="22"/>
          <w:szCs w:val="22"/>
        </w:rPr>
      </w:pPr>
    </w:p>
    <w:p w14:paraId="5F342A96" w14:textId="77777777" w:rsidR="00640ADC" w:rsidRPr="000A00B5" w:rsidRDefault="001B465B">
      <w:pPr>
        <w:pStyle w:val="Standard"/>
        <w:numPr>
          <w:ilvl w:val="0"/>
          <w:numId w:val="2"/>
        </w:numPr>
        <w:jc w:val="both"/>
        <w:rPr>
          <w:rFonts w:cs="Times New Roman"/>
          <w:color w:val="000000" w:themeColor="text1"/>
          <w:sz w:val="22"/>
          <w:szCs w:val="22"/>
        </w:rPr>
      </w:pPr>
      <w:r w:rsidRPr="000A00B5">
        <w:rPr>
          <w:rFonts w:cs="Times New Roman"/>
          <w:b/>
          <w:bCs/>
          <w:color w:val="000000" w:themeColor="text1"/>
          <w:sz w:val="22"/>
          <w:szCs w:val="22"/>
        </w:rPr>
        <w:t>A személyes adatkezelés jogalapja:</w:t>
      </w:r>
    </w:p>
    <w:p w14:paraId="6F52A889" w14:textId="77777777" w:rsidR="00640ADC" w:rsidRPr="000A00B5" w:rsidRDefault="001B465B">
      <w:pPr>
        <w:pStyle w:val="Listaszerbekezds"/>
        <w:numPr>
          <w:ilvl w:val="0"/>
          <w:numId w:val="5"/>
        </w:numPr>
        <w:jc w:val="both"/>
        <w:rPr>
          <w:rFonts w:cs="Times New Roman"/>
          <w:color w:val="000000" w:themeColor="text1"/>
          <w:sz w:val="22"/>
          <w:szCs w:val="22"/>
        </w:rPr>
      </w:pPr>
      <w:bookmarkStart w:id="0" w:name="_Hlk9948002"/>
      <w:r w:rsidRPr="000A00B5">
        <w:rPr>
          <w:rFonts w:cs="Times New Roman"/>
          <w:color w:val="000000" w:themeColor="text1"/>
          <w:sz w:val="22"/>
          <w:szCs w:val="22"/>
        </w:rPr>
        <w:t xml:space="preserve">A 2016/679 Rendelet „GDPR” 6. cikk (1) bekezdés b) pont szerint, az adatkezelés olyan szerződés teljesítéséhez szükséges, amelyben az érintett az egyik fél, vagy az a szerződés megkötését megelőzően az érintett kérésére történő lépések megtételéhez szükséges, továbbá </w:t>
      </w:r>
    </w:p>
    <w:bookmarkEnd w:id="0"/>
    <w:p w14:paraId="51188D20" w14:textId="77777777" w:rsidR="00640ADC" w:rsidRPr="000A00B5" w:rsidRDefault="001B465B">
      <w:pPr>
        <w:pStyle w:val="Listaszerbekezds"/>
        <w:numPr>
          <w:ilvl w:val="0"/>
          <w:numId w:val="5"/>
        </w:numPr>
        <w:jc w:val="both"/>
        <w:rPr>
          <w:rFonts w:cs="Times New Roman"/>
          <w:color w:val="000000" w:themeColor="text1"/>
          <w:sz w:val="22"/>
          <w:szCs w:val="22"/>
        </w:rPr>
      </w:pPr>
      <w:r w:rsidRPr="000A00B5">
        <w:rPr>
          <w:rFonts w:cs="Times New Roman"/>
          <w:color w:val="000000" w:themeColor="text1"/>
          <w:sz w:val="22"/>
          <w:szCs w:val="22"/>
        </w:rPr>
        <w:t>A 2016/679 Rendelet „GDPR” 6. cikk (1) bekezdés c) pont szerint, az adatkezelőre vonatkozó jogszabályi kötelezettség teljesítése:</w:t>
      </w:r>
    </w:p>
    <w:p w14:paraId="35EADA1E" w14:textId="77777777" w:rsidR="00640ADC" w:rsidRPr="000A00B5" w:rsidRDefault="001B465B">
      <w:pPr>
        <w:pStyle w:val="Listaszerbekezds"/>
        <w:numPr>
          <w:ilvl w:val="0"/>
          <w:numId w:val="6"/>
        </w:numPr>
        <w:jc w:val="both"/>
        <w:rPr>
          <w:rFonts w:cs="Times New Roman"/>
          <w:color w:val="000000" w:themeColor="text1"/>
          <w:sz w:val="22"/>
          <w:szCs w:val="22"/>
        </w:rPr>
      </w:pPr>
      <w:r w:rsidRPr="000A00B5">
        <w:rPr>
          <w:rFonts w:cs="Times New Roman"/>
          <w:color w:val="000000" w:themeColor="text1"/>
          <w:sz w:val="22"/>
          <w:szCs w:val="22"/>
        </w:rPr>
        <w:t>a közalkalmazottak jogállásáról szóló 1992. évi XXXIII. törvény,</w:t>
      </w:r>
    </w:p>
    <w:p w14:paraId="53297814" w14:textId="77777777" w:rsidR="00D77ACC" w:rsidRPr="00335D26" w:rsidRDefault="00D77ACC" w:rsidP="00D77ACC">
      <w:pPr>
        <w:pStyle w:val="Listaszerbekezds"/>
        <w:numPr>
          <w:ilvl w:val="0"/>
          <w:numId w:val="6"/>
        </w:numPr>
        <w:jc w:val="both"/>
        <w:rPr>
          <w:rFonts w:cs="Times New Roman"/>
          <w:color w:val="000000" w:themeColor="text1"/>
          <w:sz w:val="22"/>
          <w:szCs w:val="22"/>
        </w:rPr>
      </w:pPr>
      <w:r w:rsidRPr="00335D26">
        <w:rPr>
          <w:rFonts w:cs="Times New Roman"/>
          <w:color w:val="000000" w:themeColor="text1"/>
          <w:sz w:val="22"/>
          <w:szCs w:val="22"/>
        </w:rPr>
        <w:t>a munka törvénykönyvéről szóló 2012. évi I. törvény,</w:t>
      </w:r>
    </w:p>
    <w:p w14:paraId="4AEBCD22" w14:textId="78F0723A" w:rsidR="00D77ACC" w:rsidRDefault="00D77ACC" w:rsidP="00D77ACC">
      <w:pPr>
        <w:pStyle w:val="Listaszerbekezds"/>
        <w:numPr>
          <w:ilvl w:val="0"/>
          <w:numId w:val="6"/>
        </w:numPr>
        <w:jc w:val="both"/>
        <w:rPr>
          <w:rFonts w:cs="Times New Roman"/>
          <w:color w:val="000000" w:themeColor="text1"/>
          <w:sz w:val="22"/>
          <w:szCs w:val="22"/>
        </w:rPr>
      </w:pPr>
      <w:r w:rsidRPr="00335D26">
        <w:rPr>
          <w:rFonts w:cs="Times New Roman"/>
          <w:color w:val="000000" w:themeColor="text1"/>
          <w:sz w:val="22"/>
          <w:szCs w:val="22"/>
        </w:rPr>
        <w:t>a Polgári Törvénykönyvről szóló 2013. évi V. törvény,</w:t>
      </w:r>
    </w:p>
    <w:p w14:paraId="635015A6" w14:textId="77777777" w:rsidR="00640ADC" w:rsidRPr="000A00B5" w:rsidRDefault="001B465B">
      <w:pPr>
        <w:pStyle w:val="Listaszerbekezds"/>
        <w:numPr>
          <w:ilvl w:val="0"/>
          <w:numId w:val="6"/>
        </w:numPr>
        <w:jc w:val="both"/>
        <w:rPr>
          <w:rFonts w:cs="Times New Roman"/>
          <w:color w:val="000000" w:themeColor="text1"/>
          <w:sz w:val="22"/>
          <w:szCs w:val="22"/>
        </w:rPr>
      </w:pPr>
      <w:r w:rsidRPr="000A00B5">
        <w:rPr>
          <w:rFonts w:cs="Times New Roman"/>
          <w:color w:val="000000" w:themeColor="text1"/>
          <w:sz w:val="22"/>
          <w:szCs w:val="22"/>
        </w:rPr>
        <w:t>a munkaköri, szakmai, illetve személyi higiénés alkalmasság orvosi vizsgálatáról szóló 33/1998. (VI. 24.) NM rendelet,</w:t>
      </w:r>
    </w:p>
    <w:p w14:paraId="125B602B" w14:textId="77777777" w:rsidR="00640ADC" w:rsidRPr="000A00B5" w:rsidRDefault="001B465B">
      <w:pPr>
        <w:pStyle w:val="Listaszerbekezds"/>
        <w:numPr>
          <w:ilvl w:val="0"/>
          <w:numId w:val="6"/>
        </w:numPr>
        <w:jc w:val="both"/>
        <w:rPr>
          <w:rFonts w:cs="Times New Roman"/>
          <w:color w:val="000000" w:themeColor="text1"/>
          <w:sz w:val="22"/>
          <w:szCs w:val="22"/>
        </w:rPr>
      </w:pPr>
      <w:r w:rsidRPr="000A00B5">
        <w:rPr>
          <w:rFonts w:cs="Times New Roman"/>
          <w:color w:val="000000" w:themeColor="text1"/>
          <w:sz w:val="22"/>
          <w:szCs w:val="22"/>
        </w:rPr>
        <w:t>a megváltozott munkaképességű személyek ellátásaival kapcsolatos eljárási szabályokról szóló 327/2011. (XII. 29.) Korm. rendelet</w:t>
      </w:r>
    </w:p>
    <w:p w14:paraId="56850373" w14:textId="77777777" w:rsidR="00640ADC" w:rsidRPr="000A00B5" w:rsidRDefault="001B465B">
      <w:pPr>
        <w:pStyle w:val="Listaszerbekezds"/>
        <w:numPr>
          <w:ilvl w:val="0"/>
          <w:numId w:val="6"/>
        </w:numPr>
        <w:jc w:val="both"/>
        <w:rPr>
          <w:rFonts w:cs="Times New Roman"/>
          <w:color w:val="000000" w:themeColor="text1"/>
          <w:sz w:val="22"/>
          <w:szCs w:val="22"/>
        </w:rPr>
      </w:pPr>
      <w:r w:rsidRPr="000A00B5">
        <w:rPr>
          <w:rFonts w:cs="Times New Roman"/>
          <w:color w:val="000000" w:themeColor="text1"/>
          <w:sz w:val="22"/>
          <w:szCs w:val="22"/>
        </w:rPr>
        <w:t>a személyi jövedelemadóról szóló 1995. évi CXVII. törvény,</w:t>
      </w:r>
    </w:p>
    <w:p w14:paraId="47E22499" w14:textId="77777777" w:rsidR="00640ADC" w:rsidRPr="000A00B5" w:rsidRDefault="001B465B">
      <w:pPr>
        <w:pStyle w:val="Listaszerbekezds"/>
        <w:numPr>
          <w:ilvl w:val="0"/>
          <w:numId w:val="6"/>
        </w:numPr>
        <w:jc w:val="both"/>
        <w:rPr>
          <w:rFonts w:cs="Times New Roman"/>
          <w:color w:val="000000" w:themeColor="text1"/>
          <w:sz w:val="22"/>
          <w:szCs w:val="22"/>
        </w:rPr>
      </w:pPr>
      <w:r w:rsidRPr="000A00B5">
        <w:rPr>
          <w:rFonts w:cs="Times New Roman"/>
          <w:color w:val="000000" w:themeColor="text1"/>
          <w:sz w:val="22"/>
          <w:szCs w:val="22"/>
        </w:rPr>
        <w:t>a számvitelről szóló 2000. évi C. törvény,</w:t>
      </w:r>
    </w:p>
    <w:p w14:paraId="49A2E8E8" w14:textId="77777777" w:rsidR="00640ADC" w:rsidRPr="000A00B5" w:rsidRDefault="001B465B">
      <w:pPr>
        <w:pStyle w:val="Listaszerbekezds"/>
        <w:numPr>
          <w:ilvl w:val="0"/>
          <w:numId w:val="6"/>
        </w:numPr>
        <w:jc w:val="both"/>
        <w:rPr>
          <w:rFonts w:cs="Times New Roman"/>
          <w:color w:val="000000" w:themeColor="text1"/>
          <w:sz w:val="22"/>
          <w:szCs w:val="22"/>
        </w:rPr>
      </w:pPr>
      <w:r w:rsidRPr="000A00B5">
        <w:rPr>
          <w:rFonts w:cs="Times New Roman"/>
          <w:color w:val="000000" w:themeColor="text1"/>
          <w:sz w:val="22"/>
          <w:szCs w:val="22"/>
        </w:rPr>
        <w:t>a munkaköri, szakmai, illetve személyi higiénés alkalmasság orvosi vizsgálatáról és véleményezéséről szóló 33/1998. (VI. 24.) NM rendelet,</w:t>
      </w:r>
    </w:p>
    <w:p w14:paraId="09CDF8A2" w14:textId="77777777" w:rsidR="00640ADC" w:rsidRPr="000A00B5" w:rsidRDefault="001B465B">
      <w:pPr>
        <w:pStyle w:val="Listaszerbekezds"/>
        <w:numPr>
          <w:ilvl w:val="0"/>
          <w:numId w:val="6"/>
        </w:numPr>
        <w:jc w:val="both"/>
        <w:rPr>
          <w:rFonts w:cs="Times New Roman"/>
          <w:color w:val="000000" w:themeColor="text1"/>
          <w:sz w:val="22"/>
          <w:szCs w:val="22"/>
        </w:rPr>
      </w:pPr>
      <w:r w:rsidRPr="000A00B5">
        <w:rPr>
          <w:rFonts w:cs="Times New Roman"/>
          <w:color w:val="000000" w:themeColor="text1"/>
          <w:sz w:val="22"/>
          <w:szCs w:val="22"/>
        </w:rPr>
        <w:t>vendéglátó-ipari termékek előállításának és forgalomba hozatalának élelmiszerbiztonsági feltételeiről szóló 62/2011. (VI. 30.) VM rendelet</w:t>
      </w:r>
    </w:p>
    <w:p w14:paraId="3DC804FE" w14:textId="77777777" w:rsidR="00640ADC" w:rsidRPr="000A00B5" w:rsidRDefault="00640ADC">
      <w:pPr>
        <w:jc w:val="both"/>
        <w:rPr>
          <w:rFonts w:cs="Times New Roman"/>
          <w:color w:val="000000" w:themeColor="text1"/>
          <w:sz w:val="22"/>
          <w:szCs w:val="22"/>
        </w:rPr>
      </w:pPr>
    </w:p>
    <w:p w14:paraId="3D744935" w14:textId="77777777" w:rsidR="003A6EA4" w:rsidRPr="000A00B5" w:rsidRDefault="003A6EA4" w:rsidP="003A6EA4">
      <w:pPr>
        <w:pStyle w:val="Listaszerbekezds"/>
        <w:numPr>
          <w:ilvl w:val="0"/>
          <w:numId w:val="2"/>
        </w:numPr>
        <w:autoSpaceDN w:val="0"/>
        <w:jc w:val="both"/>
        <w:rPr>
          <w:rFonts w:cs="Times New Roman"/>
          <w:color w:val="000000" w:themeColor="text1"/>
          <w:sz w:val="22"/>
          <w:szCs w:val="22"/>
        </w:rPr>
      </w:pPr>
      <w:bookmarkStart w:id="1" w:name="_Hlk130992614"/>
      <w:r w:rsidRPr="000A00B5">
        <w:rPr>
          <w:rFonts w:cs="Times New Roman"/>
          <w:color w:val="000000" w:themeColor="text1"/>
          <w:sz w:val="22"/>
          <w:szCs w:val="22"/>
        </w:rPr>
        <w:t>A személyes adatok forrása:</w:t>
      </w:r>
      <w:bookmarkEnd w:id="1"/>
      <w:r w:rsidRPr="000A00B5">
        <w:rPr>
          <w:rFonts w:cs="Times New Roman"/>
          <w:color w:val="000000" w:themeColor="text1"/>
          <w:sz w:val="22"/>
          <w:szCs w:val="22"/>
        </w:rPr>
        <w:t xml:space="preserve"> részben közvetlenül az érintettől kerülnek felvételre, részben az Adatkezelő működésével összefüggésben vagy a működésével kapcsolatban feladatot ellátó más személytől vagy szervtől, mint beküldőtől származó iratokban kezelhet olyan személyes adatokat, amelyeket nem az érintettek maguk bocsátottak az Adatkezelő rendelkezésére, különösen más szervektől kapott kimutatások, igazolásokban szereplő adatok.</w:t>
      </w:r>
    </w:p>
    <w:p w14:paraId="3129544A" w14:textId="77777777" w:rsidR="003A6EA4" w:rsidRPr="000A00B5" w:rsidRDefault="003A6EA4" w:rsidP="003A6EA4">
      <w:pPr>
        <w:pStyle w:val="Listaszerbekezds"/>
        <w:autoSpaceDN w:val="0"/>
        <w:jc w:val="both"/>
        <w:rPr>
          <w:rFonts w:cs="Times New Roman"/>
          <w:color w:val="000000" w:themeColor="text1"/>
          <w:sz w:val="22"/>
          <w:szCs w:val="22"/>
        </w:rPr>
      </w:pPr>
    </w:p>
    <w:p w14:paraId="19937327" w14:textId="77777777" w:rsidR="003A6EA4" w:rsidRPr="000A00B5" w:rsidRDefault="003A6EA4" w:rsidP="003A6EA4">
      <w:pPr>
        <w:pStyle w:val="Listaszerbekezds"/>
        <w:numPr>
          <w:ilvl w:val="0"/>
          <w:numId w:val="2"/>
        </w:numPr>
        <w:autoSpaceDN w:val="0"/>
        <w:jc w:val="both"/>
        <w:rPr>
          <w:rFonts w:cs="Times New Roman"/>
          <w:color w:val="000000" w:themeColor="text1"/>
          <w:sz w:val="22"/>
          <w:szCs w:val="22"/>
        </w:rPr>
      </w:pPr>
      <w:bookmarkStart w:id="2" w:name="_Hlk130992652"/>
      <w:r w:rsidRPr="000A00B5">
        <w:rPr>
          <w:rFonts w:cs="Times New Roman"/>
          <w:color w:val="000000" w:themeColor="text1"/>
          <w:sz w:val="22"/>
          <w:szCs w:val="22"/>
        </w:rPr>
        <w:t>Az adatkezelés során automatizált döntéshozatalra és profilalkotásra nem kerül sor. Az adatkezelő harmadik országba/nemzetközi szervezet részére nem továbbít személyes adatot.</w:t>
      </w:r>
      <w:bookmarkEnd w:id="2"/>
    </w:p>
    <w:p w14:paraId="48B55198" w14:textId="77777777" w:rsidR="00FF53A2" w:rsidRPr="000A00B5" w:rsidRDefault="00FF53A2" w:rsidP="003A6EA4">
      <w:pPr>
        <w:pStyle w:val="Listaszerbekezds"/>
        <w:jc w:val="both"/>
        <w:rPr>
          <w:rFonts w:cs="Times New Roman"/>
          <w:color w:val="000000" w:themeColor="text1"/>
          <w:sz w:val="22"/>
          <w:szCs w:val="22"/>
        </w:rPr>
      </w:pPr>
    </w:p>
    <w:p w14:paraId="6F08176C" w14:textId="77777777" w:rsidR="00640ADC" w:rsidRPr="000A00B5" w:rsidRDefault="001B465B">
      <w:pPr>
        <w:pStyle w:val="Listaszerbekezds"/>
        <w:numPr>
          <w:ilvl w:val="0"/>
          <w:numId w:val="2"/>
        </w:numPr>
        <w:jc w:val="both"/>
        <w:rPr>
          <w:rFonts w:cs="Times New Roman"/>
          <w:color w:val="000000" w:themeColor="text1"/>
          <w:sz w:val="22"/>
          <w:szCs w:val="22"/>
        </w:rPr>
      </w:pPr>
      <w:r w:rsidRPr="000A00B5">
        <w:rPr>
          <w:rFonts w:cs="Times New Roman"/>
          <w:b/>
          <w:color w:val="000000" w:themeColor="text1"/>
          <w:sz w:val="22"/>
          <w:szCs w:val="22"/>
        </w:rPr>
        <w:t>Címzettek I., a személyes adatokhoz való adatkezelői hozzáférés:</w:t>
      </w:r>
      <w:r w:rsidRPr="000A00B5">
        <w:rPr>
          <w:rFonts w:cs="Times New Roman"/>
          <w:color w:val="000000" w:themeColor="text1"/>
          <w:sz w:val="22"/>
          <w:szCs w:val="22"/>
        </w:rPr>
        <w:t xml:space="preserve"> Az Adatkezelő alkalmazásában vagy megbízásában álló személyek, akik számára ez a jogosultság a munkakörükben dokumentáltan és áttekinthetően előírásra került; különösen a szervezet vezetője és azok az ügyintézők, akiknek a munkaköri kötelezettségébe tartozik az adatkezelés céljának a gyakorlati megvalósítása.</w:t>
      </w:r>
    </w:p>
    <w:p w14:paraId="247776F5" w14:textId="77777777" w:rsidR="00640ADC" w:rsidRPr="000A00B5" w:rsidRDefault="00640ADC">
      <w:pPr>
        <w:pStyle w:val="Listaszerbekezds"/>
        <w:jc w:val="both"/>
        <w:rPr>
          <w:rFonts w:cs="Times New Roman"/>
          <w:color w:val="000000" w:themeColor="text1"/>
          <w:sz w:val="22"/>
          <w:szCs w:val="22"/>
        </w:rPr>
      </w:pPr>
    </w:p>
    <w:p w14:paraId="161B5E10" w14:textId="77777777" w:rsidR="00640ADC" w:rsidRPr="000A00B5" w:rsidRDefault="001B465B">
      <w:pPr>
        <w:pStyle w:val="Listaszerbekezds"/>
        <w:numPr>
          <w:ilvl w:val="0"/>
          <w:numId w:val="2"/>
        </w:numPr>
        <w:jc w:val="both"/>
        <w:rPr>
          <w:rFonts w:cs="Times New Roman"/>
          <w:color w:val="000000" w:themeColor="text1"/>
          <w:sz w:val="22"/>
          <w:szCs w:val="22"/>
        </w:rPr>
      </w:pPr>
      <w:r w:rsidRPr="000A00B5">
        <w:rPr>
          <w:rFonts w:cs="Times New Roman"/>
          <w:b/>
          <w:color w:val="000000" w:themeColor="text1"/>
          <w:sz w:val="22"/>
          <w:szCs w:val="22"/>
        </w:rPr>
        <w:t>Címzett II., a következő, a GDPR 4. cikk 10. pont szerinti harmadik fél részére történő adat átadás:</w:t>
      </w:r>
      <w:r w:rsidRPr="000A00B5">
        <w:rPr>
          <w:rFonts w:cs="Times New Roman"/>
          <w:color w:val="000000" w:themeColor="text1"/>
          <w:sz w:val="22"/>
          <w:szCs w:val="22"/>
        </w:rPr>
        <w:t xml:space="preserve"> </w:t>
      </w:r>
    </w:p>
    <w:p w14:paraId="32F4431C" w14:textId="77777777" w:rsidR="00640ADC" w:rsidRPr="000A00B5" w:rsidRDefault="00640ADC">
      <w:pPr>
        <w:jc w:val="both"/>
        <w:rPr>
          <w:rFonts w:cs="Times New Roman"/>
          <w:color w:val="000000" w:themeColor="text1"/>
          <w:sz w:val="22"/>
          <w:szCs w:val="22"/>
        </w:rPr>
      </w:pPr>
    </w:p>
    <w:tbl>
      <w:tblPr>
        <w:tblW w:w="8641" w:type="dxa"/>
        <w:tblInd w:w="421" w:type="dxa"/>
        <w:tblCellMar>
          <w:top w:w="15" w:type="dxa"/>
          <w:left w:w="15" w:type="dxa"/>
          <w:bottom w:w="15" w:type="dxa"/>
          <w:right w:w="15" w:type="dxa"/>
        </w:tblCellMar>
        <w:tblLook w:val="04A0" w:firstRow="1" w:lastRow="0" w:firstColumn="1" w:lastColumn="0" w:noHBand="0" w:noVBand="1"/>
      </w:tblPr>
      <w:tblGrid>
        <w:gridCol w:w="2267"/>
        <w:gridCol w:w="2899"/>
        <w:gridCol w:w="3475"/>
      </w:tblGrid>
      <w:tr w:rsidR="000A00B5" w:rsidRPr="000A00B5" w14:paraId="4F7DA7EE" w14:textId="77777777" w:rsidTr="008E34C9">
        <w:trPr>
          <w:trHeight w:val="28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F64F5" w14:textId="77777777" w:rsidR="00640ADC" w:rsidRPr="000A00B5" w:rsidRDefault="001B465B">
            <w:pPr>
              <w:suppressAutoHyphens w:val="0"/>
              <w:jc w:val="center"/>
              <w:textAlignment w:val="auto"/>
              <w:rPr>
                <w:rFonts w:eastAsia="Times New Roman" w:cs="Times New Roman"/>
                <w:color w:val="000000" w:themeColor="text1"/>
                <w:kern w:val="0"/>
                <w:sz w:val="22"/>
                <w:szCs w:val="22"/>
                <w:lang w:eastAsia="hu-HU" w:bidi="ar-SA"/>
              </w:rPr>
            </w:pPr>
            <w:r w:rsidRPr="000A00B5">
              <w:rPr>
                <w:rFonts w:cs="Times New Roman"/>
                <w:b/>
                <w:bCs/>
                <w:color w:val="000000" w:themeColor="text1"/>
                <w:sz w:val="22"/>
                <w:szCs w:val="22"/>
              </w:rPr>
              <w:t>Központi, regionális adatfeldolgozó szervezet neve:</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0F866" w14:textId="77777777" w:rsidR="00640ADC" w:rsidRPr="000A00B5" w:rsidRDefault="001B465B">
            <w:pPr>
              <w:jc w:val="center"/>
              <w:rPr>
                <w:rFonts w:cs="Times New Roman"/>
                <w:color w:val="000000" w:themeColor="text1"/>
                <w:sz w:val="22"/>
                <w:szCs w:val="22"/>
              </w:rPr>
            </w:pPr>
            <w:r w:rsidRPr="000A00B5">
              <w:rPr>
                <w:rFonts w:cs="Times New Roman"/>
                <w:b/>
                <w:bCs/>
                <w:color w:val="000000" w:themeColor="text1"/>
                <w:sz w:val="22"/>
                <w:szCs w:val="22"/>
              </w:rPr>
              <w:t>Elérhetőségek</w:t>
            </w:r>
          </w:p>
        </w:tc>
        <w:tc>
          <w:tcPr>
            <w:tcW w:w="3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64262" w14:textId="77777777" w:rsidR="00640ADC" w:rsidRPr="000A00B5" w:rsidRDefault="001B465B">
            <w:pPr>
              <w:jc w:val="center"/>
              <w:rPr>
                <w:rFonts w:cs="Times New Roman"/>
                <w:color w:val="000000" w:themeColor="text1"/>
                <w:sz w:val="22"/>
                <w:szCs w:val="22"/>
              </w:rPr>
            </w:pPr>
            <w:r w:rsidRPr="000A00B5">
              <w:rPr>
                <w:rFonts w:cs="Times New Roman"/>
                <w:b/>
                <w:bCs/>
                <w:color w:val="000000" w:themeColor="text1"/>
                <w:sz w:val="22"/>
                <w:szCs w:val="22"/>
              </w:rPr>
              <w:t>Adatfeldolgozó feladatai</w:t>
            </w:r>
          </w:p>
        </w:tc>
      </w:tr>
      <w:tr w:rsidR="000A00B5" w:rsidRPr="000A00B5" w14:paraId="66E16A22" w14:textId="77777777" w:rsidTr="008E34C9">
        <w:trPr>
          <w:trHeight w:val="78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038E5" w14:textId="77777777" w:rsidR="00640ADC" w:rsidRPr="000A00B5" w:rsidRDefault="001B465B">
            <w:pPr>
              <w:rPr>
                <w:rFonts w:cs="Times New Roman"/>
                <w:color w:val="000000" w:themeColor="text1"/>
                <w:sz w:val="22"/>
                <w:szCs w:val="22"/>
              </w:rPr>
            </w:pPr>
            <w:r w:rsidRPr="000A00B5">
              <w:rPr>
                <w:rFonts w:cs="Times New Roman"/>
                <w:color w:val="000000" w:themeColor="text1"/>
                <w:sz w:val="22"/>
                <w:szCs w:val="22"/>
              </w:rPr>
              <w:t>Nemzeti Adó- és Vámhivatal</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35E16" w14:textId="77777777" w:rsidR="00640ADC" w:rsidRPr="000A00B5" w:rsidRDefault="001B465B">
            <w:pPr>
              <w:rPr>
                <w:rFonts w:cs="Times New Roman"/>
                <w:color w:val="000000" w:themeColor="text1"/>
                <w:sz w:val="22"/>
                <w:szCs w:val="22"/>
              </w:rPr>
            </w:pPr>
            <w:r w:rsidRPr="000A00B5">
              <w:rPr>
                <w:rFonts w:cs="Times New Roman"/>
                <w:color w:val="000000" w:themeColor="text1"/>
                <w:sz w:val="22"/>
                <w:szCs w:val="22"/>
              </w:rPr>
              <w:t>telefonszáma: +36-1-250-9500, e-mail: nav.gov.hu/nav/e-</w:t>
            </w:r>
            <w:r w:rsidRPr="000A00B5">
              <w:rPr>
                <w:rFonts w:cs="Times New Roman"/>
                <w:color w:val="000000" w:themeColor="text1"/>
                <w:sz w:val="22"/>
                <w:szCs w:val="22"/>
              </w:rPr>
              <w:lastRenderedPageBreak/>
              <w:t>ugyfsz/levelkuldes, honlap: https://nav.gov.hu/nav/kapcsolat</w:t>
            </w:r>
          </w:p>
        </w:tc>
        <w:tc>
          <w:tcPr>
            <w:tcW w:w="3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D7B56" w14:textId="2BF148FF" w:rsidR="00640ADC" w:rsidRPr="000A00B5" w:rsidRDefault="001B465B">
            <w:pPr>
              <w:rPr>
                <w:rFonts w:cs="Times New Roman"/>
                <w:color w:val="000000" w:themeColor="text1"/>
                <w:sz w:val="22"/>
                <w:szCs w:val="22"/>
              </w:rPr>
            </w:pPr>
            <w:r w:rsidRPr="000A00B5">
              <w:rPr>
                <w:rFonts w:cs="Times New Roman"/>
                <w:color w:val="000000" w:themeColor="text1"/>
                <w:sz w:val="22"/>
                <w:szCs w:val="22"/>
              </w:rPr>
              <w:lastRenderedPageBreak/>
              <w:t xml:space="preserve">a </w:t>
            </w:r>
            <w:r w:rsidR="00D77ACC">
              <w:rPr>
                <w:rFonts w:cs="Times New Roman"/>
                <w:color w:val="000000" w:themeColor="text1"/>
                <w:sz w:val="22"/>
                <w:szCs w:val="22"/>
              </w:rPr>
              <w:t>foglalkoztatásból</w:t>
            </w:r>
            <w:r w:rsidRPr="000A00B5">
              <w:rPr>
                <w:rFonts w:cs="Times New Roman"/>
                <w:color w:val="000000" w:themeColor="text1"/>
                <w:sz w:val="22"/>
                <w:szCs w:val="22"/>
              </w:rPr>
              <w:t xml:space="preserve"> eredő jövedelem munkavállalót terhelő adózás és más befizetési kötelezettség nyilvántartása</w:t>
            </w:r>
          </w:p>
        </w:tc>
      </w:tr>
      <w:tr w:rsidR="00640ADC" w:rsidRPr="000A00B5" w14:paraId="29A6FF1F" w14:textId="77777777" w:rsidTr="008E34C9">
        <w:trPr>
          <w:trHeight w:val="78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176A9" w14:textId="77777777" w:rsidR="00640ADC" w:rsidRPr="000A00B5" w:rsidRDefault="003A6EA4">
            <w:pPr>
              <w:rPr>
                <w:rFonts w:cs="Times New Roman"/>
                <w:color w:val="000000" w:themeColor="text1"/>
                <w:sz w:val="22"/>
                <w:szCs w:val="22"/>
              </w:rPr>
            </w:pPr>
            <w:r w:rsidRPr="000A00B5">
              <w:rPr>
                <w:rFonts w:cs="Times New Roman"/>
                <w:color w:val="000000" w:themeColor="text1"/>
                <w:sz w:val="22"/>
                <w:szCs w:val="22"/>
              </w:rPr>
              <w:t>Magyar Államkincstár Csongrád-Csanád Vármegyei Igazgatóság</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22934" w14:textId="77777777" w:rsidR="00640ADC" w:rsidRPr="000A00B5" w:rsidRDefault="001B465B">
            <w:pPr>
              <w:rPr>
                <w:rFonts w:cs="Times New Roman"/>
                <w:color w:val="000000" w:themeColor="text1"/>
                <w:sz w:val="22"/>
                <w:szCs w:val="22"/>
              </w:rPr>
            </w:pPr>
            <w:r w:rsidRPr="000A00B5">
              <w:rPr>
                <w:rFonts w:cs="Times New Roman"/>
                <w:color w:val="000000" w:themeColor="text1"/>
                <w:sz w:val="22"/>
                <w:szCs w:val="22"/>
              </w:rPr>
              <w:t xml:space="preserve">6720 Szeged, Széchenyi tér 9., Telefon: +3662568168, honlap: </w:t>
            </w:r>
            <w:hyperlink r:id="rId10">
              <w:r w:rsidRPr="000A00B5">
                <w:rPr>
                  <w:rStyle w:val="Internet-hivatkozs"/>
                  <w:rFonts w:cs="Times New Roman"/>
                  <w:color w:val="000000" w:themeColor="text1"/>
                  <w:sz w:val="22"/>
                  <w:szCs w:val="22"/>
                </w:rPr>
                <w:t>http://tcs.allamkincstar.gov.hu/</w:t>
              </w:r>
            </w:hyperlink>
            <w:r w:rsidRPr="000A00B5">
              <w:rPr>
                <w:rFonts w:cs="Times New Roman"/>
                <w:color w:val="000000" w:themeColor="text1"/>
                <w:sz w:val="22"/>
                <w:szCs w:val="22"/>
              </w:rPr>
              <w:t xml:space="preserve">, </w:t>
            </w:r>
          </w:p>
        </w:tc>
        <w:tc>
          <w:tcPr>
            <w:tcW w:w="3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39AD1" w14:textId="77777777" w:rsidR="00640ADC" w:rsidRPr="000A00B5" w:rsidRDefault="003A6EA4">
            <w:pPr>
              <w:rPr>
                <w:rFonts w:cs="Times New Roman"/>
                <w:color w:val="000000" w:themeColor="text1"/>
                <w:sz w:val="22"/>
                <w:szCs w:val="22"/>
              </w:rPr>
            </w:pPr>
            <w:r w:rsidRPr="000A00B5">
              <w:rPr>
                <w:rFonts w:cs="Times New Roman"/>
                <w:color w:val="000000" w:themeColor="text1"/>
                <w:sz w:val="22"/>
                <w:szCs w:val="22"/>
              </w:rPr>
              <w:t>pénzügyi, költségvetési feladatok ellátása</w:t>
            </w:r>
          </w:p>
        </w:tc>
      </w:tr>
    </w:tbl>
    <w:p w14:paraId="06960EC6" w14:textId="77777777" w:rsidR="00640ADC" w:rsidRPr="000A00B5" w:rsidRDefault="00640ADC" w:rsidP="001B465B">
      <w:pPr>
        <w:jc w:val="both"/>
        <w:rPr>
          <w:rFonts w:cs="Times New Roman"/>
          <w:color w:val="000000" w:themeColor="text1"/>
          <w:sz w:val="22"/>
          <w:szCs w:val="22"/>
        </w:rPr>
      </w:pPr>
    </w:p>
    <w:p w14:paraId="45C1727C" w14:textId="77777777" w:rsidR="00640ADC" w:rsidRPr="000A00B5" w:rsidRDefault="001B465B" w:rsidP="008E34C9">
      <w:pPr>
        <w:pStyle w:val="NormlWeb"/>
        <w:numPr>
          <w:ilvl w:val="0"/>
          <w:numId w:val="2"/>
        </w:numPr>
        <w:spacing w:before="280" w:beforeAutospacing="0" w:after="0" w:line="240" w:lineRule="auto"/>
        <w:jc w:val="both"/>
        <w:rPr>
          <w:color w:val="000000" w:themeColor="text1"/>
          <w:sz w:val="22"/>
          <w:szCs w:val="22"/>
        </w:rPr>
      </w:pPr>
      <w:r w:rsidRPr="000A00B5">
        <w:rPr>
          <w:b/>
          <w:color w:val="000000" w:themeColor="text1"/>
          <w:sz w:val="22"/>
          <w:szCs w:val="22"/>
        </w:rPr>
        <w:t>Címzett III., Az Adatkezelő által igénybe vett Adatfeldolgozók:</w:t>
      </w:r>
    </w:p>
    <w:p w14:paraId="2951CD80" w14:textId="77777777" w:rsidR="008E34C9" w:rsidRPr="000A00B5" w:rsidRDefault="008E34C9" w:rsidP="008E34C9">
      <w:pPr>
        <w:pStyle w:val="NormlWeb"/>
        <w:spacing w:before="280" w:beforeAutospacing="0" w:after="0" w:line="240" w:lineRule="auto"/>
        <w:ind w:left="720"/>
        <w:jc w:val="both"/>
        <w:rPr>
          <w:color w:val="000000" w:themeColor="text1"/>
          <w:sz w:val="22"/>
          <w:szCs w:val="22"/>
        </w:rPr>
      </w:pPr>
    </w:p>
    <w:tbl>
      <w:tblPr>
        <w:tblW w:w="8642" w:type="dxa"/>
        <w:tblInd w:w="421" w:type="dxa"/>
        <w:tblCellMar>
          <w:top w:w="15" w:type="dxa"/>
          <w:left w:w="15" w:type="dxa"/>
          <w:bottom w:w="15" w:type="dxa"/>
          <w:right w:w="15" w:type="dxa"/>
        </w:tblCellMar>
        <w:tblLook w:val="04A0" w:firstRow="1" w:lastRow="0" w:firstColumn="1" w:lastColumn="0" w:noHBand="0" w:noVBand="1"/>
      </w:tblPr>
      <w:tblGrid>
        <w:gridCol w:w="2268"/>
        <w:gridCol w:w="3402"/>
        <w:gridCol w:w="2972"/>
      </w:tblGrid>
      <w:tr w:rsidR="000A00B5" w:rsidRPr="000A00B5" w14:paraId="30C9D4F0" w14:textId="77777777">
        <w:trPr>
          <w:trHeight w:val="54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561CB" w14:textId="77777777" w:rsidR="00640ADC" w:rsidRPr="000A00B5" w:rsidRDefault="001B465B">
            <w:pPr>
              <w:suppressAutoHyphens w:val="0"/>
              <w:jc w:val="center"/>
              <w:textAlignment w:val="auto"/>
              <w:rPr>
                <w:rFonts w:eastAsia="Times New Roman" w:cs="Times New Roman"/>
                <w:color w:val="000000" w:themeColor="text1"/>
                <w:kern w:val="0"/>
                <w:sz w:val="22"/>
                <w:szCs w:val="22"/>
                <w:lang w:eastAsia="hu-HU" w:bidi="ar-SA"/>
              </w:rPr>
            </w:pPr>
            <w:r w:rsidRPr="000A00B5">
              <w:rPr>
                <w:rFonts w:eastAsia="Times New Roman" w:cs="Times New Roman"/>
                <w:b/>
                <w:bCs/>
                <w:color w:val="000000" w:themeColor="text1"/>
                <w:kern w:val="0"/>
                <w:sz w:val="22"/>
                <w:szCs w:val="22"/>
                <w:lang w:eastAsia="hu-HU" w:bidi="ar-SA"/>
              </w:rPr>
              <w:t>Központi, regionális adatfeldolgozó szervezet neve:</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58EB8" w14:textId="77777777" w:rsidR="00640ADC" w:rsidRPr="000A00B5" w:rsidRDefault="001B465B">
            <w:pPr>
              <w:suppressAutoHyphens w:val="0"/>
              <w:jc w:val="center"/>
              <w:textAlignment w:val="auto"/>
              <w:rPr>
                <w:rFonts w:eastAsia="Times New Roman" w:cs="Times New Roman"/>
                <w:color w:val="000000" w:themeColor="text1"/>
                <w:kern w:val="0"/>
                <w:sz w:val="22"/>
                <w:szCs w:val="22"/>
                <w:lang w:eastAsia="hu-HU" w:bidi="ar-SA"/>
              </w:rPr>
            </w:pPr>
            <w:r w:rsidRPr="000A00B5">
              <w:rPr>
                <w:rFonts w:eastAsia="Times New Roman" w:cs="Times New Roman"/>
                <w:b/>
                <w:bCs/>
                <w:color w:val="000000" w:themeColor="text1"/>
                <w:kern w:val="0"/>
                <w:sz w:val="22"/>
                <w:szCs w:val="22"/>
                <w:lang w:eastAsia="hu-HU" w:bidi="ar-SA"/>
              </w:rPr>
              <w:t>Elérhetőségek</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13138" w14:textId="77777777" w:rsidR="00640ADC" w:rsidRPr="000A00B5" w:rsidRDefault="001B465B">
            <w:pPr>
              <w:suppressAutoHyphens w:val="0"/>
              <w:jc w:val="center"/>
              <w:textAlignment w:val="auto"/>
              <w:rPr>
                <w:rFonts w:eastAsia="Times New Roman" w:cs="Times New Roman"/>
                <w:color w:val="000000" w:themeColor="text1"/>
                <w:kern w:val="0"/>
                <w:sz w:val="22"/>
                <w:szCs w:val="22"/>
                <w:lang w:eastAsia="hu-HU" w:bidi="ar-SA"/>
              </w:rPr>
            </w:pPr>
            <w:r w:rsidRPr="000A00B5">
              <w:rPr>
                <w:rFonts w:eastAsia="Times New Roman" w:cs="Times New Roman"/>
                <w:b/>
                <w:bCs/>
                <w:color w:val="000000" w:themeColor="text1"/>
                <w:kern w:val="0"/>
                <w:sz w:val="22"/>
                <w:szCs w:val="22"/>
                <w:lang w:eastAsia="hu-HU" w:bidi="ar-SA"/>
              </w:rPr>
              <w:t>Adatfeldolgozó feladatai</w:t>
            </w:r>
          </w:p>
        </w:tc>
      </w:tr>
      <w:tr w:rsidR="000A00B5" w:rsidRPr="000A00B5" w14:paraId="664641EA" w14:textId="77777777">
        <w:trPr>
          <w:trHeight w:val="726"/>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AB961" w14:textId="77777777" w:rsidR="00640ADC" w:rsidRPr="000A00B5" w:rsidRDefault="001B465B">
            <w:pPr>
              <w:suppressAutoHyphens w:val="0"/>
              <w:textAlignment w:val="auto"/>
              <w:rPr>
                <w:rFonts w:eastAsia="Times New Roman" w:cs="Times New Roman"/>
                <w:color w:val="000000" w:themeColor="text1"/>
                <w:kern w:val="0"/>
                <w:sz w:val="22"/>
                <w:szCs w:val="22"/>
                <w:lang w:eastAsia="hu-HU" w:bidi="ar-SA"/>
              </w:rPr>
            </w:pPr>
            <w:r w:rsidRPr="000A00B5">
              <w:rPr>
                <w:rFonts w:eastAsia="Times New Roman" w:cs="Times New Roman"/>
                <w:color w:val="000000" w:themeColor="text1"/>
                <w:kern w:val="0"/>
                <w:sz w:val="22"/>
                <w:szCs w:val="22"/>
                <w:lang w:eastAsia="hu-HU" w:bidi="ar-SA"/>
              </w:rPr>
              <w:t>RITEK Zrt.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68EF0" w14:textId="6CEC3007" w:rsidR="00640ADC" w:rsidRPr="000A00B5" w:rsidRDefault="001B465B">
            <w:pPr>
              <w:suppressAutoHyphens w:val="0"/>
              <w:textAlignment w:val="auto"/>
              <w:rPr>
                <w:rFonts w:eastAsia="Times New Roman" w:cs="Times New Roman"/>
                <w:color w:val="000000" w:themeColor="text1"/>
                <w:kern w:val="0"/>
                <w:sz w:val="22"/>
                <w:szCs w:val="22"/>
                <w:lang w:eastAsia="hu-HU" w:bidi="ar-SA"/>
              </w:rPr>
            </w:pPr>
            <w:r w:rsidRPr="000A00B5">
              <w:rPr>
                <w:rFonts w:eastAsia="Times New Roman" w:cs="Times New Roman"/>
                <w:color w:val="000000" w:themeColor="text1"/>
                <w:kern w:val="0"/>
                <w:sz w:val="22"/>
                <w:szCs w:val="22"/>
                <w:lang w:eastAsia="hu-HU" w:bidi="ar-SA"/>
              </w:rPr>
              <w:t xml:space="preserve">6724 Szeged, </w:t>
            </w:r>
            <w:r w:rsidR="00E811AB">
              <w:rPr>
                <w:rFonts w:eastAsia="Times New Roman" w:cs="Times New Roman"/>
                <w:color w:val="000000" w:themeColor="text1"/>
                <w:kern w:val="0"/>
                <w:sz w:val="22"/>
                <w:szCs w:val="22"/>
                <w:lang w:eastAsia="hu-HU" w:bidi="ar-SA"/>
              </w:rPr>
              <w:t>H</w:t>
            </w:r>
            <w:r w:rsidRPr="000A00B5">
              <w:rPr>
                <w:rFonts w:eastAsia="Times New Roman" w:cs="Times New Roman"/>
                <w:color w:val="000000" w:themeColor="text1"/>
                <w:kern w:val="0"/>
                <w:sz w:val="22"/>
                <w:szCs w:val="22"/>
                <w:lang w:eastAsia="hu-HU" w:bidi="ar-SA"/>
              </w:rPr>
              <w:t>uszár u. 1., Honlap: http://www.ritek.hu/, Központi e-mail: iroda@ritek.hu, Telefonszám: 62 / 421-605</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658B7" w14:textId="34218BB7" w:rsidR="00640ADC" w:rsidRPr="000A00B5" w:rsidRDefault="003A6EA4">
            <w:pPr>
              <w:suppressAutoHyphens w:val="0"/>
              <w:textAlignment w:val="auto"/>
              <w:rPr>
                <w:rFonts w:eastAsia="Times New Roman" w:cs="Times New Roman"/>
                <w:color w:val="000000" w:themeColor="text1"/>
                <w:kern w:val="0"/>
                <w:sz w:val="22"/>
                <w:szCs w:val="22"/>
                <w:lang w:eastAsia="hu-HU" w:bidi="ar-SA"/>
              </w:rPr>
            </w:pPr>
            <w:r w:rsidRPr="000A00B5">
              <w:rPr>
                <w:rFonts w:eastAsia="Times New Roman" w:cs="Times New Roman"/>
                <w:color w:val="000000" w:themeColor="text1"/>
                <w:kern w:val="0"/>
                <w:sz w:val="22"/>
                <w:szCs w:val="22"/>
                <w:lang w:eastAsia="hu-HU" w:bidi="ar-SA"/>
              </w:rPr>
              <w:t>IT rendszer üzemeltetés, levelező rendszer tárhely szolgáltatása</w:t>
            </w:r>
            <w:r w:rsidR="00D77ACC">
              <w:rPr>
                <w:rFonts w:eastAsia="Times New Roman" w:cs="Times New Roman"/>
                <w:color w:val="000000" w:themeColor="text1"/>
                <w:kern w:val="0"/>
                <w:sz w:val="22"/>
                <w:szCs w:val="22"/>
                <w:lang w:eastAsia="hu-HU" w:bidi="ar-SA"/>
              </w:rPr>
              <w:t>, honlap üzemeltetés</w:t>
            </w:r>
          </w:p>
        </w:tc>
      </w:tr>
    </w:tbl>
    <w:p w14:paraId="305B9B41" w14:textId="77777777" w:rsidR="00640ADC" w:rsidRPr="000A00B5" w:rsidRDefault="001B465B">
      <w:pPr>
        <w:pStyle w:val="NormlWeb"/>
        <w:numPr>
          <w:ilvl w:val="0"/>
          <w:numId w:val="2"/>
        </w:numPr>
        <w:spacing w:before="280" w:beforeAutospacing="0" w:after="0" w:line="240" w:lineRule="auto"/>
        <w:jc w:val="both"/>
        <w:rPr>
          <w:color w:val="000000" w:themeColor="text1"/>
          <w:sz w:val="22"/>
          <w:szCs w:val="22"/>
        </w:rPr>
      </w:pPr>
      <w:r w:rsidRPr="000A00B5">
        <w:rPr>
          <w:b/>
          <w:bCs/>
          <w:color w:val="000000" w:themeColor="text1"/>
          <w:sz w:val="22"/>
          <w:szCs w:val="22"/>
        </w:rPr>
        <w:t>A személyes adatok tárolásának időtartama</w:t>
      </w:r>
      <w:r w:rsidRPr="000A00B5">
        <w:rPr>
          <w:color w:val="000000" w:themeColor="text1"/>
          <w:sz w:val="22"/>
          <w:szCs w:val="22"/>
        </w:rPr>
        <w:t xml:space="preserve">: </w:t>
      </w:r>
    </w:p>
    <w:p w14:paraId="455FE002" w14:textId="77777777" w:rsidR="00640ADC" w:rsidRDefault="001B465B" w:rsidP="00A06FC4">
      <w:pPr>
        <w:pStyle w:val="NormlWeb"/>
        <w:numPr>
          <w:ilvl w:val="0"/>
          <w:numId w:val="22"/>
        </w:numPr>
        <w:spacing w:before="280" w:beforeAutospacing="0" w:after="0" w:line="240" w:lineRule="auto"/>
        <w:jc w:val="both"/>
        <w:rPr>
          <w:color w:val="000000" w:themeColor="text1"/>
          <w:sz w:val="22"/>
          <w:szCs w:val="22"/>
        </w:rPr>
      </w:pPr>
      <w:bookmarkStart w:id="3" w:name="_Hlk9949169"/>
      <w:r w:rsidRPr="000A00B5">
        <w:rPr>
          <w:color w:val="000000" w:themeColor="text1"/>
          <w:sz w:val="22"/>
          <w:szCs w:val="22"/>
        </w:rPr>
        <w:t>a</w:t>
      </w:r>
      <w:r w:rsidR="008E34C9" w:rsidRPr="000A00B5">
        <w:rPr>
          <w:color w:val="000000" w:themeColor="text1"/>
          <w:sz w:val="22"/>
          <w:szCs w:val="22"/>
        </w:rPr>
        <w:t xml:space="preserve"> közalkalmazotti</w:t>
      </w:r>
      <w:r w:rsidRPr="000A00B5">
        <w:rPr>
          <w:color w:val="000000" w:themeColor="text1"/>
          <w:sz w:val="22"/>
          <w:szCs w:val="22"/>
        </w:rPr>
        <w:t xml:space="preserve"> </w:t>
      </w:r>
      <w:r w:rsidR="00310B26" w:rsidRPr="000A00B5">
        <w:rPr>
          <w:color w:val="000000" w:themeColor="text1"/>
          <w:sz w:val="22"/>
          <w:szCs w:val="22"/>
        </w:rPr>
        <w:t>jog</w:t>
      </w:r>
      <w:r w:rsidRPr="000A00B5">
        <w:rPr>
          <w:color w:val="000000" w:themeColor="text1"/>
          <w:sz w:val="22"/>
          <w:szCs w:val="22"/>
        </w:rPr>
        <w:t xml:space="preserve">viszonnyal kapcsolatos dokumentumokat a </w:t>
      </w:r>
      <w:r w:rsidR="00310B26" w:rsidRPr="000A00B5">
        <w:rPr>
          <w:color w:val="000000" w:themeColor="text1"/>
          <w:sz w:val="22"/>
          <w:szCs w:val="22"/>
        </w:rPr>
        <w:t>jogviszony megszűnésétől</w:t>
      </w:r>
      <w:r w:rsidRPr="000A00B5">
        <w:rPr>
          <w:color w:val="000000" w:themeColor="text1"/>
          <w:sz w:val="22"/>
          <w:szCs w:val="22"/>
        </w:rPr>
        <w:t xml:space="preserve"> számított 3 évig őrzik meg,</w:t>
      </w:r>
    </w:p>
    <w:p w14:paraId="568D1511" w14:textId="46081C3A" w:rsidR="00D77ACC" w:rsidRPr="00D77ACC" w:rsidRDefault="00D77ACC" w:rsidP="00D77ACC">
      <w:pPr>
        <w:pStyle w:val="NormlWeb"/>
        <w:numPr>
          <w:ilvl w:val="0"/>
          <w:numId w:val="22"/>
        </w:numPr>
        <w:spacing w:before="280" w:beforeAutospacing="0" w:after="0" w:line="240" w:lineRule="auto"/>
        <w:jc w:val="both"/>
        <w:rPr>
          <w:color w:val="000000" w:themeColor="text1"/>
          <w:sz w:val="22"/>
          <w:szCs w:val="22"/>
        </w:rPr>
      </w:pPr>
      <w:r w:rsidRPr="00335D26">
        <w:rPr>
          <w:color w:val="000000" w:themeColor="text1"/>
          <w:sz w:val="22"/>
          <w:szCs w:val="22"/>
        </w:rPr>
        <w:t>a munkajogviszonnyal kapcsolatos dokumentumokat a jogviszony megszűnésétől számított 3 évig őrzik meg,</w:t>
      </w:r>
    </w:p>
    <w:p w14:paraId="0A218CF0" w14:textId="77777777" w:rsidR="00640ADC" w:rsidRPr="000A00B5" w:rsidRDefault="001B465B" w:rsidP="00A06FC4">
      <w:pPr>
        <w:pStyle w:val="NormlWeb"/>
        <w:numPr>
          <w:ilvl w:val="0"/>
          <w:numId w:val="22"/>
        </w:numPr>
        <w:spacing w:before="280" w:beforeAutospacing="0" w:after="0" w:line="240" w:lineRule="auto"/>
        <w:jc w:val="both"/>
        <w:rPr>
          <w:color w:val="000000" w:themeColor="text1"/>
          <w:sz w:val="22"/>
          <w:szCs w:val="22"/>
        </w:rPr>
      </w:pPr>
      <w:r w:rsidRPr="000A00B5">
        <w:rPr>
          <w:color w:val="000000" w:themeColor="text1"/>
          <w:sz w:val="22"/>
          <w:szCs w:val="22"/>
        </w:rPr>
        <w:t>a szerződéseket 5 évig őrzik meg,</w:t>
      </w:r>
      <w:r w:rsidR="00A06FC4" w:rsidRPr="000A00B5">
        <w:rPr>
          <w:color w:val="000000" w:themeColor="text1"/>
          <w:sz w:val="22"/>
          <w:szCs w:val="22"/>
        </w:rPr>
        <w:t xml:space="preserve"> a Polgári Törvénykönyvről szóló 2013. évi V. törvény 6:22. § (1) bekezdése alapján,</w:t>
      </w:r>
    </w:p>
    <w:bookmarkEnd w:id="3"/>
    <w:p w14:paraId="44288F5B" w14:textId="77777777" w:rsidR="00640ADC" w:rsidRPr="000A00B5" w:rsidRDefault="001B465B" w:rsidP="00A06FC4">
      <w:pPr>
        <w:pStyle w:val="NormlWeb"/>
        <w:numPr>
          <w:ilvl w:val="0"/>
          <w:numId w:val="22"/>
        </w:numPr>
        <w:spacing w:before="280" w:beforeAutospacing="0" w:after="0" w:line="240" w:lineRule="auto"/>
        <w:jc w:val="both"/>
        <w:rPr>
          <w:color w:val="000000" w:themeColor="text1"/>
          <w:sz w:val="22"/>
          <w:szCs w:val="22"/>
        </w:rPr>
      </w:pPr>
      <w:r w:rsidRPr="000A00B5">
        <w:rPr>
          <w:color w:val="000000" w:themeColor="text1"/>
          <w:sz w:val="22"/>
          <w:szCs w:val="22"/>
        </w:rPr>
        <w:t>a számviteli bizonylatokat a kiállításuktól számított 8 évig őrzik meg,</w:t>
      </w:r>
      <w:r w:rsidR="005D5925" w:rsidRPr="000A00B5">
        <w:rPr>
          <w:color w:val="000000" w:themeColor="text1"/>
          <w:sz w:val="22"/>
          <w:szCs w:val="22"/>
        </w:rPr>
        <w:t xml:space="preserve"> a számvitelről szóló 2000. évi C. törvény 169. § (1)-(2) bekezdés alapján,</w:t>
      </w:r>
    </w:p>
    <w:p w14:paraId="63106A6D" w14:textId="77777777" w:rsidR="00640ADC" w:rsidRPr="000A00B5" w:rsidRDefault="00AF0F1B" w:rsidP="00A06FC4">
      <w:pPr>
        <w:pStyle w:val="NormlWeb"/>
        <w:numPr>
          <w:ilvl w:val="0"/>
          <w:numId w:val="22"/>
        </w:numPr>
        <w:spacing w:before="280" w:beforeAutospacing="0" w:after="0" w:line="240" w:lineRule="auto"/>
        <w:jc w:val="both"/>
        <w:rPr>
          <w:color w:val="000000" w:themeColor="text1"/>
          <w:sz w:val="22"/>
          <w:szCs w:val="22"/>
        </w:rPr>
      </w:pPr>
      <w:r w:rsidRPr="000A00B5">
        <w:rPr>
          <w:color w:val="000000" w:themeColor="text1"/>
          <w:sz w:val="22"/>
          <w:szCs w:val="22"/>
        </w:rPr>
        <w:t>a társadalombiztosítás ellátásaira és a magánnyugdíjra jogosultakról, valamint e szolgáltatások fedezetéről szóló 1997. évi LXXX. törvény (Tbj.) 4. § szerinti Foglalkoztató (bármely jogi és természetes személy, egyéni vállalkozó, egyéb szervezet, költségvetés alapján gazdálkodó szerv, bármely személyi egyesülés, ha biztosítottat foglalkoztat), a 44. § alapján köteles a járulékokra, ellátásra vonatkozó és a jogszabályban meghatározott nyilvántartás vezetésére, továbbá a társadalombiztosítási nyugellátásról szóló 1997. évi LXXXI. törvény 99/A. § (1) bekezdésében foglaltak lapján,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
    <w:p w14:paraId="07CFC5AC" w14:textId="77777777" w:rsidR="00640ADC" w:rsidRPr="000A00B5" w:rsidRDefault="001B465B" w:rsidP="001B465B">
      <w:pPr>
        <w:pStyle w:val="NormlWeb"/>
        <w:numPr>
          <w:ilvl w:val="0"/>
          <w:numId w:val="2"/>
        </w:numPr>
        <w:spacing w:before="280" w:beforeAutospacing="0" w:after="0" w:line="240" w:lineRule="auto"/>
        <w:jc w:val="both"/>
        <w:rPr>
          <w:color w:val="000000" w:themeColor="text1"/>
          <w:sz w:val="22"/>
          <w:szCs w:val="22"/>
        </w:rPr>
      </w:pPr>
      <w:r w:rsidRPr="000A00B5">
        <w:rPr>
          <w:b/>
          <w:color w:val="000000" w:themeColor="text1"/>
          <w:sz w:val="22"/>
          <w:szCs w:val="22"/>
        </w:rPr>
        <w:t>Adatbiztonság az adatkezelés során:</w:t>
      </w:r>
      <w:r w:rsidRPr="000A00B5">
        <w:rPr>
          <w:color w:val="000000" w:themeColor="text1"/>
          <w:sz w:val="22"/>
          <w:szCs w:val="22"/>
        </w:rPr>
        <w:t xml:space="preserve"> </w:t>
      </w:r>
    </w:p>
    <w:p w14:paraId="48DF0471" w14:textId="77777777" w:rsidR="008E34C9" w:rsidRPr="000A00B5" w:rsidRDefault="008E34C9" w:rsidP="008E34C9">
      <w:pPr>
        <w:pStyle w:val="NormlWeb"/>
        <w:numPr>
          <w:ilvl w:val="0"/>
          <w:numId w:val="20"/>
        </w:numPr>
        <w:spacing w:beforeAutospacing="0" w:after="0" w:line="240" w:lineRule="auto"/>
        <w:ind w:left="1068"/>
        <w:jc w:val="both"/>
        <w:rPr>
          <w:color w:val="000000" w:themeColor="text1"/>
          <w:sz w:val="22"/>
          <w:szCs w:val="22"/>
        </w:rPr>
      </w:pPr>
      <w:r w:rsidRPr="000A00B5">
        <w:rPr>
          <w:color w:val="000000" w:themeColor="text1"/>
          <w:sz w:val="22"/>
          <w:szCs w:val="22"/>
        </w:rPr>
        <w:t xml:space="preserve">Az Adatkezelő a papír alapú iratok kezelése és az elektronikus adatok használata során az információbiztonsági előírásai alapján, megfelelően gondoskodik arról, hogy ne forduljon elő adatvédelmi incidens. </w:t>
      </w:r>
    </w:p>
    <w:p w14:paraId="2EBA3C4B" w14:textId="77777777" w:rsidR="008E34C9" w:rsidRPr="000A00B5" w:rsidRDefault="008E34C9" w:rsidP="008E34C9">
      <w:pPr>
        <w:pStyle w:val="NormlWeb"/>
        <w:spacing w:beforeAutospacing="0" w:after="0" w:line="240" w:lineRule="auto"/>
        <w:ind w:left="1416"/>
        <w:jc w:val="both"/>
        <w:rPr>
          <w:color w:val="000000" w:themeColor="text1"/>
          <w:sz w:val="22"/>
          <w:szCs w:val="22"/>
        </w:rPr>
      </w:pPr>
    </w:p>
    <w:p w14:paraId="39A7C989" w14:textId="77777777" w:rsidR="008E34C9" w:rsidRPr="000A00B5" w:rsidRDefault="008E34C9" w:rsidP="008E34C9">
      <w:pPr>
        <w:pStyle w:val="NormlWeb"/>
        <w:numPr>
          <w:ilvl w:val="0"/>
          <w:numId w:val="20"/>
        </w:numPr>
        <w:spacing w:beforeAutospacing="0" w:after="0" w:line="240" w:lineRule="auto"/>
        <w:ind w:left="1068"/>
        <w:jc w:val="both"/>
        <w:rPr>
          <w:color w:val="000000" w:themeColor="text1"/>
          <w:sz w:val="22"/>
          <w:szCs w:val="22"/>
        </w:rPr>
      </w:pPr>
      <w:r w:rsidRPr="000A00B5">
        <w:rPr>
          <w:color w:val="000000" w:themeColor="text1"/>
          <w:sz w:val="22"/>
          <w:szCs w:val="22"/>
        </w:rPr>
        <w:t xml:space="preserve">A Kincstár teljesíti a közfeladatot ellátó szervekre vonatkozó informatikai biztonságról szóló mindenkori hatályos jogszabályi követelményeket (jelenleg az állami és önkormányzati szervek elektronikus információbiztonságáról szóló 2013. évi L. törvény és az annak végrehajtásával kapcsolatos 41/2015. (VII. 15.) BM rendelet szabályait). Bizonyos </w:t>
      </w:r>
      <w:r w:rsidRPr="000A00B5">
        <w:rPr>
          <w:color w:val="000000" w:themeColor="text1"/>
          <w:sz w:val="22"/>
          <w:szCs w:val="22"/>
        </w:rPr>
        <w:lastRenderedPageBreak/>
        <w:t>tevékenységei esetében a Kincstár köteles szigorú nemzetközi standardoknak (pl. ISO 27001) megfelelni, melyek szintén az adatbiztonságot garantálják. A papíralapú iratkezelés biztonságát a Kincstár Iratkezelési Szabályzata és a Kincstár épületeire, fizikai működésére vonatkozó Biztonsági Szabályzata útján biztosítja.</w:t>
      </w:r>
    </w:p>
    <w:p w14:paraId="74EB60C3" w14:textId="77777777" w:rsidR="00CD18C5" w:rsidRPr="000A00B5" w:rsidRDefault="00CD18C5" w:rsidP="00940F16">
      <w:pPr>
        <w:rPr>
          <w:rFonts w:cs="Times New Roman"/>
          <w:color w:val="000000" w:themeColor="text1"/>
          <w:sz w:val="22"/>
          <w:szCs w:val="22"/>
        </w:rPr>
      </w:pPr>
    </w:p>
    <w:p w14:paraId="04EC0A6F" w14:textId="77777777" w:rsidR="008E34C9" w:rsidRPr="000A00B5" w:rsidRDefault="00974BEB" w:rsidP="00974BEB">
      <w:pPr>
        <w:pStyle w:val="NormlWeb"/>
        <w:numPr>
          <w:ilvl w:val="0"/>
          <w:numId w:val="20"/>
        </w:numPr>
        <w:spacing w:beforeAutospacing="0" w:after="0" w:line="240" w:lineRule="auto"/>
        <w:ind w:left="1068"/>
        <w:jc w:val="both"/>
        <w:rPr>
          <w:color w:val="000000" w:themeColor="text1"/>
          <w:sz w:val="22"/>
          <w:szCs w:val="22"/>
        </w:rPr>
      </w:pPr>
      <w:r w:rsidRPr="000A00B5">
        <w:rPr>
          <w:color w:val="000000" w:themeColor="text1"/>
          <w:sz w:val="22"/>
          <w:szCs w:val="22"/>
        </w:rPr>
        <w:t>A NAV vezetője felelős a NAV adatkezelésének jogszerűségéért, gondoskodik az adatkezelés személyi és tárgyi feltételeinek biztosításáról, kinevezi és beszámoltatja a NAV adatvédelmi tisztviselőjét, a NAV, mint adatkezelő tekintetében meghozza az adatkezelésre vonatkozó döntéseket.</w:t>
      </w:r>
    </w:p>
    <w:p w14:paraId="6843ACD4" w14:textId="77777777" w:rsidR="00640ADC" w:rsidRPr="000A00B5" w:rsidRDefault="00640ADC">
      <w:pPr>
        <w:pStyle w:val="Standard"/>
        <w:jc w:val="both"/>
        <w:rPr>
          <w:rFonts w:cs="Times New Roman"/>
          <w:b/>
          <w:bCs/>
          <w:color w:val="000000" w:themeColor="text1"/>
          <w:sz w:val="22"/>
          <w:szCs w:val="22"/>
        </w:rPr>
      </w:pPr>
    </w:p>
    <w:p w14:paraId="074A396E" w14:textId="77777777" w:rsidR="00640ADC" w:rsidRPr="000A00B5" w:rsidRDefault="001B465B">
      <w:pPr>
        <w:pStyle w:val="Standard"/>
        <w:numPr>
          <w:ilvl w:val="0"/>
          <w:numId w:val="2"/>
        </w:numPr>
        <w:jc w:val="both"/>
        <w:rPr>
          <w:rFonts w:cs="Times New Roman"/>
          <w:b/>
          <w:bCs/>
          <w:color w:val="000000" w:themeColor="text1"/>
          <w:sz w:val="22"/>
          <w:szCs w:val="22"/>
        </w:rPr>
      </w:pPr>
      <w:r w:rsidRPr="000A00B5">
        <w:rPr>
          <w:rFonts w:cs="Times New Roman"/>
          <w:b/>
          <w:bCs/>
          <w:color w:val="000000" w:themeColor="text1"/>
          <w:sz w:val="22"/>
          <w:szCs w:val="22"/>
        </w:rPr>
        <w:t>Az érintett adatkezeléssel kapcsolatos jogai:</w:t>
      </w:r>
    </w:p>
    <w:p w14:paraId="4589E077" w14:textId="77777777" w:rsidR="00640ADC" w:rsidRPr="000A00B5" w:rsidRDefault="001B465B">
      <w:pPr>
        <w:pStyle w:val="Standard"/>
        <w:numPr>
          <w:ilvl w:val="0"/>
          <w:numId w:val="7"/>
        </w:numPr>
        <w:jc w:val="both"/>
        <w:rPr>
          <w:rFonts w:cs="Times New Roman"/>
          <w:color w:val="000000" w:themeColor="text1"/>
          <w:sz w:val="22"/>
          <w:szCs w:val="22"/>
        </w:rPr>
      </w:pPr>
      <w:r w:rsidRPr="000A00B5">
        <w:rPr>
          <w:rFonts w:cs="Times New Roman"/>
          <w:color w:val="000000" w:themeColor="text1"/>
          <w:sz w:val="22"/>
          <w:szCs w:val="22"/>
        </w:rPr>
        <w:t>Tájékoztatás kéréshez, betekintéshez (hozzáféréshez) való jog. Az érintett az Adatkezelőtől kérheti, az adjon tájékoztatást, hogy róla milyen személyes adatot kezelnek, annak forrásáról, az adatkezelés céljáról, jogalapjáról, időtartamáról, az adattovábbítás jogalapjáról és címzettjéről.</w:t>
      </w:r>
    </w:p>
    <w:p w14:paraId="55751536" w14:textId="77777777" w:rsidR="00640ADC" w:rsidRPr="000A00B5" w:rsidRDefault="001B465B">
      <w:pPr>
        <w:pStyle w:val="Standard"/>
        <w:numPr>
          <w:ilvl w:val="0"/>
          <w:numId w:val="7"/>
        </w:numPr>
        <w:jc w:val="both"/>
        <w:rPr>
          <w:rFonts w:cs="Times New Roman"/>
          <w:color w:val="000000" w:themeColor="text1"/>
          <w:sz w:val="22"/>
          <w:szCs w:val="22"/>
        </w:rPr>
      </w:pPr>
      <w:r w:rsidRPr="000A00B5">
        <w:rPr>
          <w:rFonts w:cs="Times New Roman"/>
          <w:color w:val="000000" w:themeColor="text1"/>
          <w:sz w:val="22"/>
          <w:szCs w:val="22"/>
        </w:rPr>
        <w:t>A helyesbítéshez való jog. Az érintett helyesbítéshez való joga minden adatkezelési jogalap vonatkozásában megilleti. Az Adatkezelő a kérelmem esetén indokolatlan késedelem nélkül helyesbíti az érintettre vonatkozó pontatlanul kezelt személyes adatokat.</w:t>
      </w:r>
    </w:p>
    <w:p w14:paraId="07BBAC9C" w14:textId="77777777" w:rsidR="00640ADC" w:rsidRPr="000A00B5" w:rsidRDefault="001B465B">
      <w:pPr>
        <w:pStyle w:val="Standard"/>
        <w:numPr>
          <w:ilvl w:val="0"/>
          <w:numId w:val="7"/>
        </w:numPr>
        <w:jc w:val="both"/>
        <w:rPr>
          <w:rFonts w:cs="Times New Roman"/>
          <w:color w:val="000000" w:themeColor="text1"/>
          <w:sz w:val="22"/>
          <w:szCs w:val="22"/>
        </w:rPr>
      </w:pPr>
      <w:r w:rsidRPr="000A00B5">
        <w:rPr>
          <w:rFonts w:cs="Times New Roman"/>
          <w:color w:val="000000" w:themeColor="text1"/>
          <w:sz w:val="22"/>
          <w:szCs w:val="22"/>
        </w:rPr>
        <w:t>Adattörléshez (elfeledtetéshez) való jog. Az érintett kérheti, hogy az Adatkezelő törölje a személyes adatait. A törlési kérelmet az Adatkezelő különösen abban az esetben utasítja el, ha a jogszabály őt a személyes adatok tárolására és / vagy zárolásra kötelezi, pl. hatósági vagy bírósági eljárás során.</w:t>
      </w:r>
    </w:p>
    <w:p w14:paraId="45D9970A" w14:textId="77777777" w:rsidR="00640ADC" w:rsidRPr="000A00B5" w:rsidRDefault="001B465B">
      <w:pPr>
        <w:pStyle w:val="Standard"/>
        <w:numPr>
          <w:ilvl w:val="0"/>
          <w:numId w:val="7"/>
        </w:numPr>
        <w:jc w:val="both"/>
        <w:rPr>
          <w:rFonts w:cs="Times New Roman"/>
          <w:color w:val="000000" w:themeColor="text1"/>
          <w:sz w:val="22"/>
          <w:szCs w:val="22"/>
        </w:rPr>
      </w:pPr>
      <w:r w:rsidRPr="000A00B5">
        <w:rPr>
          <w:rFonts w:cs="Times New Roman"/>
          <w:color w:val="000000" w:themeColor="text1"/>
          <w:sz w:val="22"/>
          <w:szCs w:val="22"/>
        </w:rPr>
        <w:t>Zároláshoz való jog. Az érintett kérheti, hogy a személyes adatait az Adatkezelő zárolja, ami a tárolt személyes adatok megjelölését jelenti a jövőbeli kezelésük korlátozása céljából. A zárolás addig tart, amíg az érintett által megjelölt indok szükségessé teszi az adatok tárolását.</w:t>
      </w:r>
    </w:p>
    <w:p w14:paraId="47844794" w14:textId="77777777" w:rsidR="00640ADC" w:rsidRPr="000A00B5" w:rsidRDefault="001B465B">
      <w:pPr>
        <w:pStyle w:val="Standard"/>
        <w:numPr>
          <w:ilvl w:val="0"/>
          <w:numId w:val="7"/>
        </w:numPr>
        <w:jc w:val="both"/>
        <w:rPr>
          <w:rFonts w:cs="Times New Roman"/>
          <w:color w:val="000000" w:themeColor="text1"/>
          <w:sz w:val="22"/>
          <w:szCs w:val="22"/>
        </w:rPr>
      </w:pPr>
      <w:r w:rsidRPr="000A00B5">
        <w:rPr>
          <w:rFonts w:cs="Times New Roman"/>
          <w:color w:val="000000" w:themeColor="text1"/>
          <w:sz w:val="22"/>
          <w:szCs w:val="22"/>
        </w:rPr>
        <w:t>A tiltakozáshoz való jog. Az érintett írásban tiltakozhat az adatkezelés ellen. Így például, ha az Adatkezelő személyes adatot közvetlen üzletszerzés, ennek érdekében például a személyes adatára vonatkozó matematikai és statisztikai elemző eljárásokat alkalmazna, vagy közvélemény-kutatás vagy tudományos kutatás céljából továbbítaná, felhasználná.</w:t>
      </w:r>
    </w:p>
    <w:p w14:paraId="38BAD6A7" w14:textId="77777777" w:rsidR="00640ADC" w:rsidRPr="000A00B5" w:rsidRDefault="001B465B">
      <w:pPr>
        <w:pStyle w:val="Standard"/>
        <w:numPr>
          <w:ilvl w:val="0"/>
          <w:numId w:val="7"/>
        </w:numPr>
        <w:jc w:val="both"/>
        <w:rPr>
          <w:rFonts w:cs="Times New Roman"/>
          <w:color w:val="000000" w:themeColor="text1"/>
          <w:sz w:val="22"/>
          <w:szCs w:val="22"/>
        </w:rPr>
      </w:pPr>
      <w:r w:rsidRPr="000A00B5">
        <w:rPr>
          <w:rFonts w:cs="Times New Roman"/>
          <w:color w:val="000000" w:themeColor="text1"/>
          <w:sz w:val="22"/>
          <w:szCs w:val="22"/>
        </w:rPr>
        <w:t>Adathordozhatósághoz való jog. Az érintett jogosult kérni az Adatkezelőtől a személyes adatainak adatkezelők közötti, másik adatkezelőnek történő közvetlen továbbítását, ha ez technikailag megvalósítható és nem ütközik uniós vagy nemzeti jogszabály előírásába.</w:t>
      </w:r>
    </w:p>
    <w:p w14:paraId="72C98EFE" w14:textId="77777777" w:rsidR="00940F16" w:rsidRPr="000A00B5" w:rsidRDefault="00940F16" w:rsidP="00940F16">
      <w:pPr>
        <w:pStyle w:val="Standard"/>
        <w:numPr>
          <w:ilvl w:val="0"/>
          <w:numId w:val="7"/>
        </w:numPr>
        <w:autoSpaceDN w:val="0"/>
        <w:jc w:val="both"/>
        <w:rPr>
          <w:rFonts w:cs="Times New Roman"/>
          <w:color w:val="000000" w:themeColor="text1"/>
          <w:sz w:val="22"/>
          <w:szCs w:val="22"/>
        </w:rPr>
      </w:pPr>
      <w:r w:rsidRPr="000A00B5">
        <w:rPr>
          <w:rFonts w:cs="Times New Roman"/>
          <w:color w:val="000000" w:themeColor="text1"/>
          <w:sz w:val="22"/>
          <w:szCs w:val="22"/>
        </w:rPr>
        <w:t>Önkéntes hozzájárulás esetén a visszavonáshoz való jog. Az érintett jogosult arra, hogy hozzájárulását bármikor visszavonja. A hozzájárulás visszavonása nem érinti a hozzájáruláson alapuló, a visszavonás előtti adatkezelés jogszerűségét.</w:t>
      </w:r>
    </w:p>
    <w:p w14:paraId="397FADAB" w14:textId="77777777" w:rsidR="00940F16" w:rsidRPr="000A00B5" w:rsidRDefault="00940F16" w:rsidP="00940F16">
      <w:pPr>
        <w:pStyle w:val="Standard"/>
        <w:numPr>
          <w:ilvl w:val="0"/>
          <w:numId w:val="7"/>
        </w:numPr>
        <w:jc w:val="both"/>
        <w:rPr>
          <w:rFonts w:cs="Times New Roman"/>
          <w:color w:val="000000" w:themeColor="text1"/>
          <w:sz w:val="22"/>
          <w:szCs w:val="22"/>
        </w:rPr>
      </w:pPr>
      <w:r w:rsidRPr="000A00B5">
        <w:rPr>
          <w:rFonts w:cs="Times New Roman"/>
          <w:color w:val="000000" w:themeColor="text1"/>
          <w:sz w:val="22"/>
          <w:szCs w:val="22"/>
        </w:rPr>
        <w:t>Jogorvoslathoz való jog.</w:t>
      </w:r>
    </w:p>
    <w:p w14:paraId="72365BA6" w14:textId="77777777" w:rsidR="00640ADC" w:rsidRPr="000A00B5" w:rsidRDefault="00640ADC">
      <w:pPr>
        <w:pStyle w:val="Standard"/>
        <w:ind w:left="1068"/>
        <w:jc w:val="both"/>
        <w:rPr>
          <w:rFonts w:cs="Times New Roman"/>
          <w:color w:val="000000" w:themeColor="text1"/>
          <w:sz w:val="22"/>
          <w:szCs w:val="22"/>
        </w:rPr>
      </w:pPr>
    </w:p>
    <w:p w14:paraId="2A66EA0A" w14:textId="77777777" w:rsidR="00940F16" w:rsidRPr="000A00B5" w:rsidRDefault="00940F16" w:rsidP="00940F16">
      <w:pPr>
        <w:pStyle w:val="Standard"/>
        <w:numPr>
          <w:ilvl w:val="0"/>
          <w:numId w:val="2"/>
        </w:numPr>
        <w:autoSpaceDN w:val="0"/>
        <w:jc w:val="both"/>
        <w:rPr>
          <w:rFonts w:cs="Times New Roman"/>
          <w:color w:val="000000" w:themeColor="text1"/>
          <w:sz w:val="22"/>
          <w:szCs w:val="22"/>
        </w:rPr>
      </w:pPr>
      <w:bookmarkStart w:id="4" w:name="_Hlk130992969"/>
      <w:r w:rsidRPr="000A00B5">
        <w:rPr>
          <w:rFonts w:cs="Times New Roman"/>
          <w:color w:val="000000" w:themeColor="text1"/>
          <w:sz w:val="22"/>
          <w:szCs w:val="22"/>
        </w:rPr>
        <w:t>Az érintteti jogok gyakorlásának módja: az Érintett az Adatkezelőhöz és / vagy az adatvédelmi tisztviselőjéhez fordulhat (személyesen, telefonon, vagy e-mailen) adatvédelmi jogi kérdéseivel, valamint a gyakorolni kívánt jogai érvényesítésével kapcsolatosan.</w:t>
      </w:r>
    </w:p>
    <w:p w14:paraId="492D497D" w14:textId="77777777" w:rsidR="00940F16" w:rsidRPr="000A00B5" w:rsidRDefault="00940F16" w:rsidP="00940F16">
      <w:pPr>
        <w:pStyle w:val="Standard"/>
        <w:ind w:left="720"/>
        <w:jc w:val="both"/>
        <w:rPr>
          <w:rFonts w:cs="Times New Roman"/>
          <w:color w:val="000000" w:themeColor="text1"/>
          <w:sz w:val="22"/>
          <w:szCs w:val="22"/>
        </w:rPr>
      </w:pPr>
    </w:p>
    <w:p w14:paraId="696921AA" w14:textId="77777777" w:rsidR="00940F16" w:rsidRPr="000A00B5" w:rsidRDefault="00940F16" w:rsidP="00940F16">
      <w:pPr>
        <w:pStyle w:val="Standard"/>
        <w:numPr>
          <w:ilvl w:val="0"/>
          <w:numId w:val="2"/>
        </w:numPr>
        <w:autoSpaceDN w:val="0"/>
        <w:jc w:val="both"/>
        <w:rPr>
          <w:rFonts w:cs="Times New Roman"/>
          <w:color w:val="000000" w:themeColor="text1"/>
          <w:sz w:val="22"/>
          <w:szCs w:val="22"/>
        </w:rPr>
      </w:pPr>
      <w:r w:rsidRPr="000A00B5">
        <w:rPr>
          <w:rFonts w:cs="Times New Roman"/>
          <w:color w:val="000000" w:themeColor="text1"/>
          <w:sz w:val="22"/>
          <w:szCs w:val="22"/>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013D6E1F" w14:textId="77777777" w:rsidR="00940F16" w:rsidRPr="000A00B5" w:rsidRDefault="00940F16" w:rsidP="00940F16">
      <w:pPr>
        <w:pStyle w:val="Standard"/>
        <w:jc w:val="both"/>
        <w:rPr>
          <w:rFonts w:cs="Times New Roman"/>
          <w:color w:val="000000" w:themeColor="text1"/>
          <w:sz w:val="22"/>
          <w:szCs w:val="22"/>
        </w:rPr>
      </w:pPr>
    </w:p>
    <w:p w14:paraId="2CB65C4D" w14:textId="77777777" w:rsidR="00640ADC" w:rsidRPr="000A00B5" w:rsidRDefault="00940F16" w:rsidP="00940F16">
      <w:pPr>
        <w:pStyle w:val="Standard"/>
        <w:numPr>
          <w:ilvl w:val="0"/>
          <w:numId w:val="2"/>
        </w:numPr>
        <w:jc w:val="both"/>
        <w:rPr>
          <w:rFonts w:cs="Times New Roman"/>
          <w:color w:val="000000" w:themeColor="text1"/>
          <w:sz w:val="22"/>
          <w:szCs w:val="22"/>
        </w:rPr>
      </w:pPr>
      <w:r w:rsidRPr="000A00B5">
        <w:rPr>
          <w:rFonts w:cs="Times New Roman"/>
          <w:color w:val="000000" w:themeColor="text1"/>
          <w:sz w:val="22"/>
          <w:szCs w:val="22"/>
        </w:rPr>
        <w:t>Az Érintett által beküldött jogosulti igény, kérés esetén, az Adatkezelő köteles a kérelem benyújtásától számított legrövidebb idő alatt, legfeljebb azonban egy hónapon belül, közérthető formában, az érintett erre irányuló kérelmére írásban megadni a válaszát.</w:t>
      </w:r>
      <w:bookmarkEnd w:id="4"/>
    </w:p>
    <w:p w14:paraId="6AFFC2EC" w14:textId="77777777" w:rsidR="00640ADC" w:rsidRPr="000A00B5" w:rsidRDefault="00640ADC">
      <w:pPr>
        <w:pStyle w:val="Standard"/>
        <w:jc w:val="both"/>
        <w:rPr>
          <w:rFonts w:cs="Times New Roman"/>
          <w:color w:val="000000" w:themeColor="text1"/>
          <w:sz w:val="22"/>
          <w:szCs w:val="22"/>
        </w:rPr>
      </w:pPr>
    </w:p>
    <w:p w14:paraId="70E5D1FA" w14:textId="77777777" w:rsidR="00640ADC" w:rsidRPr="000A00B5" w:rsidRDefault="001B465B">
      <w:pPr>
        <w:pStyle w:val="Standard"/>
        <w:numPr>
          <w:ilvl w:val="0"/>
          <w:numId w:val="2"/>
        </w:numPr>
        <w:jc w:val="both"/>
        <w:rPr>
          <w:rFonts w:cs="Times New Roman"/>
          <w:b/>
          <w:bCs/>
          <w:color w:val="000000" w:themeColor="text1"/>
          <w:sz w:val="22"/>
          <w:szCs w:val="22"/>
        </w:rPr>
      </w:pPr>
      <w:r w:rsidRPr="000A00B5">
        <w:rPr>
          <w:rFonts w:cs="Times New Roman"/>
          <w:b/>
          <w:bCs/>
          <w:color w:val="000000" w:themeColor="text1"/>
          <w:sz w:val="22"/>
          <w:szCs w:val="22"/>
        </w:rPr>
        <w:t>Jogérvényesítési lehetőségek:</w:t>
      </w:r>
    </w:p>
    <w:p w14:paraId="3BB55E2E" w14:textId="77777777" w:rsidR="00640ADC" w:rsidRPr="000A00B5" w:rsidRDefault="001B465B">
      <w:pPr>
        <w:pStyle w:val="Standard"/>
        <w:ind w:left="708"/>
        <w:jc w:val="both"/>
        <w:rPr>
          <w:rFonts w:cs="Times New Roman"/>
          <w:color w:val="000000" w:themeColor="text1"/>
          <w:sz w:val="22"/>
          <w:szCs w:val="22"/>
        </w:rPr>
      </w:pPr>
      <w:r w:rsidRPr="000A00B5">
        <w:rPr>
          <w:rFonts w:cs="Times New Roman"/>
          <w:color w:val="000000" w:themeColor="text1"/>
          <w:sz w:val="22"/>
          <w:szCs w:val="22"/>
        </w:rPr>
        <w:lastRenderedPageBreak/>
        <w:t xml:space="preserve">Ha az érintettnek nem sikerült a személyes adatával kapcsolatos tiltakozását, panaszát, kérelmét az Adatkezelőnél megnyugtató módon rendeznie és / vagy úgy ítéli meg, hogy személyes adatai kezelésével kapcsolatban jogsérelem következett be vagy annak közvetlen veszélye fennáll, úgy </w:t>
      </w:r>
    </w:p>
    <w:p w14:paraId="37EAD604" w14:textId="77777777" w:rsidR="00640ADC" w:rsidRPr="000A00B5" w:rsidRDefault="00640ADC">
      <w:pPr>
        <w:pStyle w:val="Standard"/>
        <w:jc w:val="both"/>
        <w:rPr>
          <w:rFonts w:cs="Times New Roman"/>
          <w:color w:val="000000" w:themeColor="text1"/>
          <w:sz w:val="22"/>
          <w:szCs w:val="22"/>
        </w:rPr>
      </w:pPr>
    </w:p>
    <w:p w14:paraId="47211FFC" w14:textId="77777777" w:rsidR="00640ADC" w:rsidRPr="000A00B5" w:rsidRDefault="001B465B">
      <w:pPr>
        <w:pStyle w:val="Standard"/>
        <w:numPr>
          <w:ilvl w:val="0"/>
          <w:numId w:val="1"/>
        </w:numPr>
        <w:ind w:left="720"/>
        <w:jc w:val="both"/>
        <w:rPr>
          <w:rFonts w:cs="Times New Roman"/>
          <w:color w:val="000000" w:themeColor="text1"/>
          <w:sz w:val="22"/>
          <w:szCs w:val="22"/>
        </w:rPr>
      </w:pPr>
      <w:r w:rsidRPr="000A00B5">
        <w:rPr>
          <w:rFonts w:cs="Times New Roman"/>
          <w:b/>
          <w:color w:val="000000" w:themeColor="text1"/>
          <w:sz w:val="22"/>
          <w:szCs w:val="22"/>
        </w:rPr>
        <w:t>a Nemzeti Adatvédelmi és Információszabadság Hatóságnál</w:t>
      </w:r>
      <w:r w:rsidRPr="000A00B5">
        <w:rPr>
          <w:rFonts w:cs="Times New Roman"/>
          <w:color w:val="000000" w:themeColor="text1"/>
          <w:sz w:val="22"/>
          <w:szCs w:val="22"/>
        </w:rPr>
        <w:t xml:space="preserve"> jogosult bejelentést tenni és / vagy </w:t>
      </w:r>
    </w:p>
    <w:p w14:paraId="5CD4D9CA" w14:textId="77777777" w:rsidR="00640ADC" w:rsidRPr="000A00B5" w:rsidRDefault="001B465B">
      <w:pPr>
        <w:pStyle w:val="Standard"/>
        <w:numPr>
          <w:ilvl w:val="0"/>
          <w:numId w:val="1"/>
        </w:numPr>
        <w:ind w:left="720"/>
        <w:jc w:val="both"/>
        <w:rPr>
          <w:rFonts w:cs="Times New Roman"/>
          <w:color w:val="000000" w:themeColor="text1"/>
          <w:sz w:val="22"/>
          <w:szCs w:val="22"/>
        </w:rPr>
      </w:pPr>
      <w:r w:rsidRPr="000A00B5">
        <w:rPr>
          <w:rFonts w:cs="Times New Roman"/>
          <w:color w:val="000000" w:themeColor="text1"/>
          <w:sz w:val="22"/>
          <w:szCs w:val="22"/>
        </w:rPr>
        <w:t xml:space="preserve">jogosult polgári peres eljárásban </w:t>
      </w:r>
      <w:r w:rsidRPr="000A00B5">
        <w:rPr>
          <w:rFonts w:cs="Times New Roman"/>
          <w:b/>
          <w:color w:val="000000" w:themeColor="text1"/>
          <w:sz w:val="22"/>
          <w:szCs w:val="22"/>
        </w:rPr>
        <w:t>bírósághoz fordulni,</w:t>
      </w:r>
      <w:r w:rsidRPr="000A00B5">
        <w:rPr>
          <w:rFonts w:cs="Times New Roman"/>
          <w:color w:val="000000" w:themeColor="text1"/>
          <w:sz w:val="22"/>
          <w:szCs w:val="22"/>
        </w:rPr>
        <w:t xml:space="preserve"> amelynek elbírálása a Szegedi Törvényszék hatáskörébe tartozik. Az érintett választása szerint a per a lakóhelye szerinti törvényszék előtt is megindítható.</w:t>
      </w:r>
    </w:p>
    <w:p w14:paraId="6CB41304" w14:textId="77777777" w:rsidR="00640ADC" w:rsidRPr="000A00B5" w:rsidRDefault="00640ADC">
      <w:pPr>
        <w:pStyle w:val="Standard"/>
        <w:jc w:val="both"/>
        <w:rPr>
          <w:rFonts w:cs="Times New Roman"/>
          <w:color w:val="000000" w:themeColor="text1"/>
          <w:sz w:val="22"/>
          <w:szCs w:val="22"/>
        </w:rPr>
      </w:pPr>
    </w:p>
    <w:p w14:paraId="534A6B3A" w14:textId="77777777" w:rsidR="00640ADC" w:rsidRPr="000A00B5" w:rsidRDefault="001B465B">
      <w:pPr>
        <w:pStyle w:val="Standard"/>
        <w:ind w:left="360"/>
        <w:jc w:val="both"/>
        <w:rPr>
          <w:rFonts w:cs="Times New Roman"/>
          <w:b/>
          <w:bCs/>
          <w:color w:val="000000" w:themeColor="text1"/>
          <w:sz w:val="22"/>
          <w:szCs w:val="22"/>
        </w:rPr>
      </w:pPr>
      <w:r w:rsidRPr="000A00B5">
        <w:rPr>
          <w:rFonts w:cs="Times New Roman"/>
          <w:b/>
          <w:bCs/>
          <w:color w:val="000000" w:themeColor="text1"/>
          <w:sz w:val="22"/>
          <w:szCs w:val="22"/>
        </w:rPr>
        <w:t>A Nemzeti Adatvédelmi és Információszabadság Hatóság elérhetőségei:</w:t>
      </w:r>
    </w:p>
    <w:p w14:paraId="690063C3" w14:textId="77777777" w:rsidR="00940F16" w:rsidRPr="000A00B5" w:rsidRDefault="00940F16" w:rsidP="00940F16">
      <w:pPr>
        <w:pStyle w:val="Standard"/>
        <w:ind w:left="720"/>
        <w:jc w:val="both"/>
        <w:rPr>
          <w:rFonts w:cs="Times New Roman"/>
          <w:color w:val="000000" w:themeColor="text1"/>
          <w:sz w:val="22"/>
          <w:szCs w:val="22"/>
        </w:rPr>
      </w:pPr>
      <w:r w:rsidRPr="000A00B5">
        <w:rPr>
          <w:rFonts w:cs="Times New Roman"/>
          <w:color w:val="000000" w:themeColor="text1"/>
          <w:sz w:val="22"/>
          <w:szCs w:val="22"/>
        </w:rPr>
        <w:t xml:space="preserve">Székhely: </w:t>
      </w:r>
      <w:r w:rsidRPr="000A00B5">
        <w:rPr>
          <w:rFonts w:cs="Times New Roman"/>
          <w:color w:val="000000" w:themeColor="text1"/>
          <w:sz w:val="22"/>
          <w:szCs w:val="22"/>
        </w:rPr>
        <w:tab/>
      </w:r>
      <w:r w:rsidRPr="000A00B5">
        <w:rPr>
          <w:rFonts w:cs="Times New Roman"/>
          <w:color w:val="000000" w:themeColor="text1"/>
          <w:sz w:val="22"/>
          <w:szCs w:val="22"/>
        </w:rPr>
        <w:tab/>
        <w:t xml:space="preserve"> 1055 Budapest, Falk Miksa utca 9-11.</w:t>
      </w:r>
    </w:p>
    <w:p w14:paraId="4F002BEC" w14:textId="77777777" w:rsidR="00940F16" w:rsidRPr="000A00B5" w:rsidRDefault="00940F16" w:rsidP="00940F16">
      <w:pPr>
        <w:pStyle w:val="Standard"/>
        <w:ind w:left="720"/>
        <w:jc w:val="both"/>
        <w:rPr>
          <w:rFonts w:cs="Times New Roman"/>
          <w:color w:val="000000" w:themeColor="text1"/>
          <w:sz w:val="22"/>
          <w:szCs w:val="22"/>
        </w:rPr>
      </w:pPr>
      <w:r w:rsidRPr="000A00B5">
        <w:rPr>
          <w:rFonts w:cs="Times New Roman"/>
          <w:color w:val="000000" w:themeColor="text1"/>
          <w:sz w:val="22"/>
          <w:szCs w:val="22"/>
        </w:rPr>
        <w:t xml:space="preserve">Postacím: </w:t>
      </w:r>
      <w:r w:rsidRPr="000A00B5">
        <w:rPr>
          <w:rFonts w:cs="Times New Roman"/>
          <w:color w:val="000000" w:themeColor="text1"/>
          <w:sz w:val="22"/>
          <w:szCs w:val="22"/>
        </w:rPr>
        <w:tab/>
      </w:r>
      <w:r w:rsidRPr="000A00B5">
        <w:rPr>
          <w:rFonts w:cs="Times New Roman"/>
          <w:color w:val="000000" w:themeColor="text1"/>
          <w:sz w:val="22"/>
          <w:szCs w:val="22"/>
        </w:rPr>
        <w:tab/>
        <w:t xml:space="preserve"> 1363 Budapest, Pf. 9.</w:t>
      </w:r>
    </w:p>
    <w:p w14:paraId="54A1CEC8" w14:textId="77777777" w:rsidR="00940F16" w:rsidRPr="000A00B5" w:rsidRDefault="00940F16" w:rsidP="00940F16">
      <w:pPr>
        <w:pStyle w:val="Standard"/>
        <w:ind w:left="720"/>
        <w:jc w:val="both"/>
        <w:rPr>
          <w:rFonts w:cs="Times New Roman"/>
          <w:color w:val="000000" w:themeColor="text1"/>
          <w:sz w:val="22"/>
          <w:szCs w:val="22"/>
        </w:rPr>
      </w:pPr>
      <w:r w:rsidRPr="000A00B5">
        <w:rPr>
          <w:rFonts w:cs="Times New Roman"/>
          <w:color w:val="000000" w:themeColor="text1"/>
          <w:sz w:val="22"/>
          <w:szCs w:val="22"/>
        </w:rPr>
        <w:t xml:space="preserve">E-mail: </w:t>
      </w:r>
      <w:r w:rsidRPr="000A00B5">
        <w:rPr>
          <w:rFonts w:cs="Times New Roman"/>
          <w:color w:val="000000" w:themeColor="text1"/>
          <w:sz w:val="22"/>
          <w:szCs w:val="22"/>
        </w:rPr>
        <w:tab/>
      </w:r>
      <w:r w:rsidRPr="000A00B5">
        <w:rPr>
          <w:rFonts w:cs="Times New Roman"/>
          <w:color w:val="000000" w:themeColor="text1"/>
          <w:sz w:val="22"/>
          <w:szCs w:val="22"/>
        </w:rPr>
        <w:tab/>
        <w:t>ugyfelszolgalat@naih.hu</w:t>
      </w:r>
    </w:p>
    <w:p w14:paraId="5E86A486" w14:textId="77777777" w:rsidR="00940F16" w:rsidRPr="000A00B5" w:rsidRDefault="00940F16" w:rsidP="00940F16">
      <w:pPr>
        <w:pStyle w:val="Standard"/>
        <w:ind w:left="720"/>
        <w:jc w:val="both"/>
        <w:rPr>
          <w:rFonts w:cs="Times New Roman"/>
          <w:color w:val="000000" w:themeColor="text1"/>
          <w:sz w:val="22"/>
          <w:szCs w:val="22"/>
        </w:rPr>
      </w:pPr>
      <w:r w:rsidRPr="000A00B5">
        <w:rPr>
          <w:rFonts w:cs="Times New Roman"/>
          <w:color w:val="000000" w:themeColor="text1"/>
          <w:sz w:val="22"/>
          <w:szCs w:val="22"/>
        </w:rPr>
        <w:t xml:space="preserve">Telefon: </w:t>
      </w:r>
      <w:r w:rsidRPr="000A00B5">
        <w:rPr>
          <w:rFonts w:cs="Times New Roman"/>
          <w:color w:val="000000" w:themeColor="text1"/>
          <w:sz w:val="22"/>
          <w:szCs w:val="22"/>
        </w:rPr>
        <w:tab/>
      </w:r>
      <w:r w:rsidRPr="000A00B5">
        <w:rPr>
          <w:rFonts w:cs="Times New Roman"/>
          <w:color w:val="000000" w:themeColor="text1"/>
          <w:sz w:val="22"/>
          <w:szCs w:val="22"/>
        </w:rPr>
        <w:tab/>
        <w:t xml:space="preserve"> +36 (1) 391 1400, +36 (30) 683-5969 és +36 (30) 549-6838</w:t>
      </w:r>
    </w:p>
    <w:p w14:paraId="6E6288A9" w14:textId="77777777" w:rsidR="00940F16" w:rsidRPr="000A00B5" w:rsidRDefault="00940F16" w:rsidP="00940F16">
      <w:pPr>
        <w:pStyle w:val="Standard"/>
        <w:ind w:left="720"/>
        <w:jc w:val="both"/>
        <w:rPr>
          <w:rFonts w:cs="Times New Roman"/>
          <w:color w:val="000000" w:themeColor="text1"/>
          <w:sz w:val="22"/>
          <w:szCs w:val="22"/>
        </w:rPr>
      </w:pPr>
      <w:r w:rsidRPr="000A00B5">
        <w:rPr>
          <w:rFonts w:cs="Times New Roman"/>
          <w:color w:val="000000" w:themeColor="text1"/>
          <w:sz w:val="22"/>
          <w:szCs w:val="22"/>
        </w:rPr>
        <w:t xml:space="preserve">Honlap: </w:t>
      </w:r>
      <w:r w:rsidRPr="000A00B5">
        <w:rPr>
          <w:rFonts w:cs="Times New Roman"/>
          <w:color w:val="000000" w:themeColor="text1"/>
          <w:sz w:val="22"/>
          <w:szCs w:val="22"/>
        </w:rPr>
        <w:tab/>
      </w:r>
      <w:r w:rsidRPr="000A00B5">
        <w:rPr>
          <w:rFonts w:cs="Times New Roman"/>
          <w:color w:val="000000" w:themeColor="text1"/>
          <w:sz w:val="22"/>
          <w:szCs w:val="22"/>
        </w:rPr>
        <w:tab/>
      </w:r>
      <w:hyperlink r:id="rId11" w:history="1">
        <w:r w:rsidRPr="000A00B5">
          <w:rPr>
            <w:rStyle w:val="Hiperhivatkozs"/>
            <w:rFonts w:cs="Times New Roman"/>
            <w:color w:val="000000" w:themeColor="text1"/>
            <w:sz w:val="22"/>
            <w:szCs w:val="22"/>
          </w:rPr>
          <w:t>www.naih.hu</w:t>
        </w:r>
      </w:hyperlink>
    </w:p>
    <w:p w14:paraId="5521AF62" w14:textId="77777777" w:rsidR="00640ADC" w:rsidRPr="000A00B5" w:rsidRDefault="00640ADC">
      <w:pPr>
        <w:pStyle w:val="Standard"/>
        <w:ind w:left="720"/>
        <w:jc w:val="both"/>
        <w:rPr>
          <w:rFonts w:cs="Times New Roman"/>
          <w:color w:val="000000" w:themeColor="text1"/>
          <w:sz w:val="22"/>
          <w:szCs w:val="22"/>
        </w:rPr>
      </w:pPr>
    </w:p>
    <w:p w14:paraId="08522356" w14:textId="77777777" w:rsidR="00640ADC" w:rsidRPr="000A00B5" w:rsidRDefault="001B465B" w:rsidP="002D0D60">
      <w:pPr>
        <w:pStyle w:val="Standard"/>
        <w:numPr>
          <w:ilvl w:val="0"/>
          <w:numId w:val="2"/>
        </w:numPr>
        <w:jc w:val="both"/>
        <w:rPr>
          <w:rFonts w:cs="Times New Roman"/>
          <w:b/>
          <w:color w:val="000000" w:themeColor="text1"/>
          <w:sz w:val="22"/>
          <w:szCs w:val="22"/>
        </w:rPr>
      </w:pPr>
      <w:r w:rsidRPr="000A00B5">
        <w:rPr>
          <w:rFonts w:cs="Times New Roman"/>
          <w:b/>
          <w:color w:val="000000" w:themeColor="text1"/>
          <w:sz w:val="22"/>
          <w:szCs w:val="22"/>
        </w:rPr>
        <w:t>Egyéb tájékoztató elemek:</w:t>
      </w:r>
    </w:p>
    <w:p w14:paraId="128FE477" w14:textId="77777777" w:rsidR="00640ADC" w:rsidRPr="000A00B5" w:rsidRDefault="001B465B">
      <w:pPr>
        <w:pStyle w:val="Standard"/>
        <w:numPr>
          <w:ilvl w:val="0"/>
          <w:numId w:val="4"/>
        </w:numPr>
        <w:jc w:val="both"/>
        <w:rPr>
          <w:rFonts w:cs="Times New Roman"/>
          <w:color w:val="000000" w:themeColor="text1"/>
          <w:sz w:val="22"/>
          <w:szCs w:val="22"/>
        </w:rPr>
      </w:pPr>
      <w:bookmarkStart w:id="5" w:name="_Hlk4593674"/>
      <w:bookmarkStart w:id="6" w:name="_Hlk4417306"/>
      <w:r w:rsidRPr="000A00B5">
        <w:rPr>
          <w:rFonts w:cs="Times New Roman"/>
          <w:color w:val="000000" w:themeColor="text1"/>
          <w:sz w:val="22"/>
          <w:szCs w:val="22"/>
        </w:rPr>
        <w:t xml:space="preserve">Ha a személyes adatokat az érintett nem kívánja megadni, akkor </w:t>
      </w:r>
      <w:bookmarkEnd w:id="5"/>
      <w:bookmarkEnd w:id="6"/>
      <w:r w:rsidRPr="000A00B5">
        <w:rPr>
          <w:rFonts w:cs="Times New Roman"/>
          <w:color w:val="000000" w:themeColor="text1"/>
          <w:sz w:val="22"/>
          <w:szCs w:val="22"/>
        </w:rPr>
        <w:t>a foglalkoztatása, az adózási kötelezettségének teljesítése, az egészségügyi ellátása és az öregségi nyugdíj jogosultsága nem valósulhat meg.</w:t>
      </w:r>
    </w:p>
    <w:p w14:paraId="353C63E6" w14:textId="77777777" w:rsidR="00640ADC" w:rsidRPr="000A00B5" w:rsidRDefault="00640ADC">
      <w:pPr>
        <w:pStyle w:val="Standard"/>
        <w:ind w:left="1080"/>
        <w:jc w:val="both"/>
        <w:rPr>
          <w:rFonts w:cs="Times New Roman"/>
          <w:color w:val="000000" w:themeColor="text1"/>
          <w:sz w:val="22"/>
          <w:szCs w:val="22"/>
        </w:rPr>
      </w:pPr>
    </w:p>
    <w:p w14:paraId="68D15102" w14:textId="06EBFB97" w:rsidR="009A2866" w:rsidRPr="000A00B5" w:rsidRDefault="009A2866" w:rsidP="009A2866">
      <w:pPr>
        <w:jc w:val="both"/>
        <w:rPr>
          <w:rFonts w:cs="Times New Roman"/>
          <w:color w:val="000000" w:themeColor="text1"/>
          <w:sz w:val="22"/>
          <w:szCs w:val="22"/>
        </w:rPr>
      </w:pPr>
      <w:r w:rsidRPr="000A00B5">
        <w:rPr>
          <w:rFonts w:cs="Times New Roman"/>
          <w:color w:val="000000" w:themeColor="text1"/>
          <w:sz w:val="22"/>
          <w:szCs w:val="22"/>
        </w:rPr>
        <w:t>S z e g e d, 20</w:t>
      </w:r>
      <w:r w:rsidR="00940F16" w:rsidRPr="000A00B5">
        <w:rPr>
          <w:rFonts w:cs="Times New Roman"/>
          <w:color w:val="000000" w:themeColor="text1"/>
          <w:sz w:val="22"/>
          <w:szCs w:val="22"/>
        </w:rPr>
        <w:t>2</w:t>
      </w:r>
      <w:r w:rsidR="007D45C2">
        <w:rPr>
          <w:rFonts w:cs="Times New Roman"/>
          <w:color w:val="000000" w:themeColor="text1"/>
          <w:sz w:val="22"/>
          <w:szCs w:val="22"/>
        </w:rPr>
        <w:t>5. február</w:t>
      </w:r>
    </w:p>
    <w:p w14:paraId="411DAD7E" w14:textId="77777777" w:rsidR="009A2866" w:rsidRPr="000A00B5" w:rsidRDefault="009A2866" w:rsidP="009A2866">
      <w:pPr>
        <w:jc w:val="both"/>
        <w:rPr>
          <w:rFonts w:cs="Times New Roman"/>
          <w:color w:val="000000" w:themeColor="text1"/>
          <w:sz w:val="22"/>
          <w:szCs w:val="22"/>
        </w:rPr>
      </w:pPr>
    </w:p>
    <w:p w14:paraId="2A95869A" w14:textId="77777777" w:rsidR="009A2866" w:rsidRPr="000A00B5" w:rsidRDefault="009A2866" w:rsidP="009A2866">
      <w:pPr>
        <w:jc w:val="both"/>
        <w:rPr>
          <w:rFonts w:cs="Times New Roman"/>
          <w:color w:val="000000" w:themeColor="text1"/>
          <w:sz w:val="22"/>
          <w:szCs w:val="22"/>
        </w:rPr>
      </w:pPr>
    </w:p>
    <w:p w14:paraId="455994E4" w14:textId="77777777" w:rsidR="009A2866" w:rsidRPr="000A00B5" w:rsidRDefault="009A2866" w:rsidP="009A2866">
      <w:pPr>
        <w:jc w:val="both"/>
        <w:rPr>
          <w:rFonts w:cs="Times New Roman"/>
          <w:color w:val="000000" w:themeColor="text1"/>
          <w:sz w:val="22"/>
          <w:szCs w:val="22"/>
        </w:rPr>
      </w:pPr>
    </w:p>
    <w:p w14:paraId="18B1CB98" w14:textId="67270BE1" w:rsidR="009A2866" w:rsidRPr="000A00B5" w:rsidRDefault="009A2866" w:rsidP="009A2866">
      <w:pPr>
        <w:jc w:val="both"/>
        <w:rPr>
          <w:rFonts w:cs="Times New Roman"/>
          <w:color w:val="000000" w:themeColor="text1"/>
          <w:sz w:val="22"/>
          <w:szCs w:val="22"/>
        </w:rPr>
      </w:pPr>
      <w:r w:rsidRPr="000A00B5">
        <w:rPr>
          <w:rFonts w:cs="Times New Roman"/>
          <w:color w:val="000000" w:themeColor="text1"/>
          <w:sz w:val="22"/>
          <w:szCs w:val="22"/>
        </w:rPr>
        <w:tab/>
      </w:r>
      <w:r w:rsidRPr="000A00B5">
        <w:rPr>
          <w:rFonts w:cs="Times New Roman"/>
          <w:color w:val="000000" w:themeColor="text1"/>
          <w:sz w:val="22"/>
          <w:szCs w:val="22"/>
        </w:rPr>
        <w:tab/>
      </w:r>
      <w:r w:rsidRPr="000A00B5">
        <w:rPr>
          <w:rFonts w:cs="Times New Roman"/>
          <w:color w:val="000000" w:themeColor="text1"/>
          <w:sz w:val="22"/>
          <w:szCs w:val="22"/>
        </w:rPr>
        <w:tab/>
      </w:r>
      <w:r w:rsidRPr="000A00B5">
        <w:rPr>
          <w:rFonts w:cs="Times New Roman"/>
          <w:color w:val="000000" w:themeColor="text1"/>
          <w:sz w:val="22"/>
          <w:szCs w:val="22"/>
        </w:rPr>
        <w:tab/>
      </w:r>
      <w:r w:rsidRPr="000A00B5">
        <w:rPr>
          <w:rFonts w:cs="Times New Roman"/>
          <w:color w:val="000000" w:themeColor="text1"/>
          <w:sz w:val="22"/>
          <w:szCs w:val="22"/>
        </w:rPr>
        <w:tab/>
      </w:r>
      <w:r w:rsidRPr="000A00B5">
        <w:rPr>
          <w:rFonts w:cs="Times New Roman"/>
          <w:color w:val="000000" w:themeColor="text1"/>
          <w:sz w:val="22"/>
          <w:szCs w:val="22"/>
        </w:rPr>
        <w:tab/>
      </w:r>
      <w:r w:rsidRPr="000A00B5">
        <w:rPr>
          <w:rFonts w:cs="Times New Roman"/>
          <w:color w:val="000000" w:themeColor="text1"/>
          <w:sz w:val="22"/>
          <w:szCs w:val="22"/>
        </w:rPr>
        <w:tab/>
        <w:t xml:space="preserve">Zsótér Ágnes </w:t>
      </w:r>
      <w:r w:rsidR="00572C38">
        <w:rPr>
          <w:rFonts w:cs="Times New Roman"/>
          <w:color w:val="000000" w:themeColor="text1"/>
          <w:sz w:val="22"/>
          <w:szCs w:val="22"/>
        </w:rPr>
        <w:t>F</w:t>
      </w:r>
      <w:r w:rsidRPr="000A00B5">
        <w:rPr>
          <w:rFonts w:cs="Times New Roman"/>
          <w:color w:val="000000" w:themeColor="text1"/>
          <w:sz w:val="22"/>
          <w:szCs w:val="22"/>
        </w:rPr>
        <w:t>őigazgató</w:t>
      </w:r>
    </w:p>
    <w:p w14:paraId="77DC34BF" w14:textId="77777777" w:rsidR="009A2866" w:rsidRPr="000A00B5" w:rsidRDefault="009A2866" w:rsidP="009A2866">
      <w:pPr>
        <w:jc w:val="both"/>
        <w:rPr>
          <w:rFonts w:cs="Times New Roman"/>
          <w:color w:val="000000" w:themeColor="text1"/>
          <w:sz w:val="22"/>
          <w:szCs w:val="22"/>
        </w:rPr>
      </w:pPr>
      <w:r w:rsidRPr="000A00B5">
        <w:rPr>
          <w:rFonts w:cs="Times New Roman"/>
          <w:color w:val="000000" w:themeColor="text1"/>
          <w:sz w:val="22"/>
          <w:szCs w:val="22"/>
        </w:rPr>
        <w:tab/>
      </w:r>
      <w:r w:rsidRPr="000A00B5">
        <w:rPr>
          <w:rFonts w:cs="Times New Roman"/>
          <w:color w:val="000000" w:themeColor="text1"/>
          <w:sz w:val="22"/>
          <w:szCs w:val="22"/>
        </w:rPr>
        <w:tab/>
      </w:r>
      <w:r w:rsidRPr="000A00B5">
        <w:rPr>
          <w:rFonts w:cs="Times New Roman"/>
          <w:color w:val="000000" w:themeColor="text1"/>
          <w:sz w:val="22"/>
          <w:szCs w:val="22"/>
        </w:rPr>
        <w:tab/>
      </w:r>
      <w:r w:rsidRPr="000A00B5">
        <w:rPr>
          <w:rFonts w:cs="Times New Roman"/>
          <w:color w:val="000000" w:themeColor="text1"/>
          <w:sz w:val="22"/>
          <w:szCs w:val="22"/>
        </w:rPr>
        <w:tab/>
      </w:r>
      <w:r w:rsidRPr="000A00B5">
        <w:rPr>
          <w:rFonts w:cs="Times New Roman"/>
          <w:color w:val="000000" w:themeColor="text1"/>
          <w:sz w:val="22"/>
          <w:szCs w:val="22"/>
        </w:rPr>
        <w:tab/>
      </w:r>
      <w:r w:rsidRPr="000A00B5">
        <w:rPr>
          <w:rFonts w:cs="Times New Roman"/>
          <w:color w:val="000000" w:themeColor="text1"/>
          <w:sz w:val="22"/>
          <w:szCs w:val="22"/>
        </w:rPr>
        <w:tab/>
      </w:r>
      <w:r w:rsidRPr="000A00B5">
        <w:rPr>
          <w:rFonts w:cs="Times New Roman"/>
          <w:color w:val="000000" w:themeColor="text1"/>
          <w:sz w:val="22"/>
          <w:szCs w:val="22"/>
        </w:rPr>
        <w:tab/>
      </w:r>
      <w:r w:rsidRPr="000A00B5">
        <w:rPr>
          <w:rFonts w:cs="Times New Roman"/>
          <w:color w:val="000000" w:themeColor="text1"/>
          <w:sz w:val="22"/>
          <w:szCs w:val="22"/>
        </w:rPr>
        <w:tab/>
        <w:t>s.k.</w:t>
      </w:r>
    </w:p>
    <w:p w14:paraId="55E07BDF" w14:textId="77777777" w:rsidR="00640ADC" w:rsidRPr="000A00B5" w:rsidRDefault="00640ADC">
      <w:pPr>
        <w:pStyle w:val="Standard"/>
        <w:ind w:left="1080"/>
        <w:jc w:val="both"/>
        <w:rPr>
          <w:rFonts w:cs="Times New Roman"/>
          <w:color w:val="000000" w:themeColor="text1"/>
          <w:sz w:val="22"/>
          <w:szCs w:val="22"/>
        </w:rPr>
      </w:pPr>
    </w:p>
    <w:p w14:paraId="1FFCF6DA" w14:textId="77777777" w:rsidR="00640ADC" w:rsidRPr="000A00B5" w:rsidRDefault="00640ADC">
      <w:pPr>
        <w:jc w:val="both"/>
        <w:rPr>
          <w:rFonts w:cs="Times New Roman"/>
          <w:color w:val="000000" w:themeColor="text1"/>
          <w:sz w:val="22"/>
          <w:szCs w:val="22"/>
        </w:rPr>
      </w:pPr>
    </w:p>
    <w:sectPr w:rsidR="00640ADC" w:rsidRPr="000A00B5">
      <w:footerReference w:type="default" r:id="rId12"/>
      <w:pgSz w:w="11906" w:h="16838"/>
      <w:pgMar w:top="1417" w:right="1417" w:bottom="1417" w:left="1417" w:header="72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7FEB6" w14:textId="77777777" w:rsidR="00CF1D28" w:rsidRDefault="001B465B">
      <w:r>
        <w:separator/>
      </w:r>
    </w:p>
  </w:endnote>
  <w:endnote w:type="continuationSeparator" w:id="0">
    <w:p w14:paraId="752DF870" w14:textId="77777777" w:rsidR="00CF1D28" w:rsidRDefault="001B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762003"/>
      <w:docPartObj>
        <w:docPartGallery w:val="Page Numbers (Bottom of Page)"/>
        <w:docPartUnique/>
      </w:docPartObj>
    </w:sdtPr>
    <w:sdtEndPr/>
    <w:sdtContent>
      <w:p w14:paraId="565125A5" w14:textId="77777777" w:rsidR="00640ADC" w:rsidRDefault="001B465B">
        <w:pPr>
          <w:pStyle w:val="llb"/>
          <w:jc w:val="center"/>
        </w:pPr>
        <w:r>
          <w:fldChar w:fldCharType="begin"/>
        </w:r>
        <w:r>
          <w:instrText>PAGE</w:instrText>
        </w:r>
        <w:r>
          <w:fldChar w:fldCharType="separate"/>
        </w:r>
        <w:r>
          <w:t>5</w:t>
        </w:r>
        <w:r>
          <w:fldChar w:fldCharType="end"/>
        </w:r>
      </w:p>
    </w:sdtContent>
  </w:sdt>
  <w:p w14:paraId="021E145F" w14:textId="77777777" w:rsidR="00640ADC" w:rsidRDefault="00640AD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E80AB" w14:textId="77777777" w:rsidR="00CF1D28" w:rsidRDefault="001B465B">
      <w:r>
        <w:separator/>
      </w:r>
    </w:p>
  </w:footnote>
  <w:footnote w:type="continuationSeparator" w:id="0">
    <w:p w14:paraId="6555C06F" w14:textId="77777777" w:rsidR="00CF1D28" w:rsidRDefault="001B4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60AA"/>
    <w:multiLevelType w:val="multilevel"/>
    <w:tmpl w:val="690209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C72CC1"/>
    <w:multiLevelType w:val="multilevel"/>
    <w:tmpl w:val="57E42DC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53A208B"/>
    <w:multiLevelType w:val="multilevel"/>
    <w:tmpl w:val="738051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004BF9"/>
    <w:multiLevelType w:val="multilevel"/>
    <w:tmpl w:val="AF9810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ED4D86"/>
    <w:multiLevelType w:val="multilevel"/>
    <w:tmpl w:val="A95A6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B267B8"/>
    <w:multiLevelType w:val="multilevel"/>
    <w:tmpl w:val="A4FCD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4F67D8"/>
    <w:multiLevelType w:val="multilevel"/>
    <w:tmpl w:val="42C027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F8522D"/>
    <w:multiLevelType w:val="multilevel"/>
    <w:tmpl w:val="BFC45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57112C"/>
    <w:multiLevelType w:val="multilevel"/>
    <w:tmpl w:val="0988FA3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3BA43330"/>
    <w:multiLevelType w:val="multilevel"/>
    <w:tmpl w:val="E2B6EC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3D16F7"/>
    <w:multiLevelType w:val="multilevel"/>
    <w:tmpl w:val="5A502F4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4456656B"/>
    <w:multiLevelType w:val="multilevel"/>
    <w:tmpl w:val="330A4C10"/>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15:restartNumberingAfterBreak="0">
    <w:nsid w:val="48DD1C6D"/>
    <w:multiLevelType w:val="multilevel"/>
    <w:tmpl w:val="7D8AA9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98423F0"/>
    <w:multiLevelType w:val="multilevel"/>
    <w:tmpl w:val="AC327090"/>
    <w:lvl w:ilvl="0">
      <w:start w:val="1"/>
      <w:numFmt w:val="bullet"/>
      <w:lvlText w:val=""/>
      <w:lvlJc w:val="left"/>
      <w:pPr>
        <w:ind w:left="1776" w:hanging="360"/>
      </w:pPr>
      <w:rPr>
        <w:rFonts w:ascii="Symbol" w:hAnsi="Symbol" w:cs="Symbol"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4" w15:restartNumberingAfterBreak="0">
    <w:nsid w:val="4C9F2AD1"/>
    <w:multiLevelType w:val="hybridMultilevel"/>
    <w:tmpl w:val="7EFADF7E"/>
    <w:lvl w:ilvl="0" w:tplc="040E0017">
      <w:start w:val="1"/>
      <w:numFmt w:val="lowerLetter"/>
      <w:lvlText w:val="%1)"/>
      <w:lvlJc w:val="left"/>
      <w:pPr>
        <w:ind w:left="1080" w:hanging="360"/>
      </w:p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4EA2536D"/>
    <w:multiLevelType w:val="multilevel"/>
    <w:tmpl w:val="6CE85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6440FE"/>
    <w:multiLevelType w:val="multilevel"/>
    <w:tmpl w:val="0EAE65A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529A27FE"/>
    <w:multiLevelType w:val="multilevel"/>
    <w:tmpl w:val="E318AA92"/>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15:restartNumberingAfterBreak="0">
    <w:nsid w:val="540B6326"/>
    <w:multiLevelType w:val="multilevel"/>
    <w:tmpl w:val="005AF6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9B6AF6"/>
    <w:multiLevelType w:val="multilevel"/>
    <w:tmpl w:val="3AFEA78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643049C0"/>
    <w:multiLevelType w:val="multilevel"/>
    <w:tmpl w:val="394EBE74"/>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1" w15:restartNumberingAfterBreak="0">
    <w:nsid w:val="75784EC3"/>
    <w:multiLevelType w:val="multilevel"/>
    <w:tmpl w:val="9FB8CD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6514589"/>
    <w:multiLevelType w:val="multilevel"/>
    <w:tmpl w:val="D42C4D90"/>
    <w:lvl w:ilvl="0">
      <w:start w:val="1"/>
      <w:numFmt w:val="bullet"/>
      <w:lvlText w:val=""/>
      <w:lvlJc w:val="left"/>
      <w:pPr>
        <w:ind w:left="1068" w:hanging="360"/>
      </w:pPr>
      <w:rPr>
        <w:rFonts w:ascii="Symbol" w:hAnsi="Symbol" w:cs="Symbol"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76643603"/>
    <w:multiLevelType w:val="multilevel"/>
    <w:tmpl w:val="8A123E64"/>
    <w:lvl w:ilvl="0">
      <w:start w:val="1"/>
      <w:numFmt w:val="bullet"/>
      <w:lvlText w:val=""/>
      <w:lvlJc w:val="left"/>
      <w:pPr>
        <w:ind w:left="1776" w:hanging="360"/>
      </w:pPr>
      <w:rPr>
        <w:rFonts w:ascii="Symbol" w:hAnsi="Symbol" w:cs="Symbol"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4" w15:restartNumberingAfterBreak="0">
    <w:nsid w:val="798D5FC5"/>
    <w:multiLevelType w:val="multilevel"/>
    <w:tmpl w:val="A7169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DB6947"/>
    <w:multiLevelType w:val="multilevel"/>
    <w:tmpl w:val="39F25E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8430BF"/>
    <w:multiLevelType w:val="multilevel"/>
    <w:tmpl w:val="9C12E4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6261401">
    <w:abstractNumId w:val="17"/>
  </w:num>
  <w:num w:numId="2" w16cid:durableId="1044405853">
    <w:abstractNumId w:val="5"/>
  </w:num>
  <w:num w:numId="3" w16cid:durableId="186988537">
    <w:abstractNumId w:val="16"/>
  </w:num>
  <w:num w:numId="4" w16cid:durableId="770204690">
    <w:abstractNumId w:val="8"/>
  </w:num>
  <w:num w:numId="5" w16cid:durableId="1993019921">
    <w:abstractNumId w:val="20"/>
  </w:num>
  <w:num w:numId="6" w16cid:durableId="1713269555">
    <w:abstractNumId w:val="23"/>
  </w:num>
  <w:num w:numId="7" w16cid:durableId="236210411">
    <w:abstractNumId w:val="22"/>
  </w:num>
  <w:num w:numId="8" w16cid:durableId="417094885">
    <w:abstractNumId w:val="0"/>
  </w:num>
  <w:num w:numId="9" w16cid:durableId="259917914">
    <w:abstractNumId w:val="19"/>
  </w:num>
  <w:num w:numId="10" w16cid:durableId="13386595">
    <w:abstractNumId w:val="2"/>
  </w:num>
  <w:num w:numId="11" w16cid:durableId="1471897818">
    <w:abstractNumId w:val="12"/>
  </w:num>
  <w:num w:numId="12" w16cid:durableId="413279578">
    <w:abstractNumId w:val="26"/>
  </w:num>
  <w:num w:numId="13" w16cid:durableId="271330115">
    <w:abstractNumId w:val="21"/>
  </w:num>
  <w:num w:numId="14" w16cid:durableId="1760952618">
    <w:abstractNumId w:val="25"/>
  </w:num>
  <w:num w:numId="15" w16cid:durableId="1631591616">
    <w:abstractNumId w:val="4"/>
  </w:num>
  <w:num w:numId="16" w16cid:durableId="485978421">
    <w:abstractNumId w:val="9"/>
  </w:num>
  <w:num w:numId="17" w16cid:durableId="1932618735">
    <w:abstractNumId w:val="1"/>
  </w:num>
  <w:num w:numId="18" w16cid:durableId="1421834713">
    <w:abstractNumId w:val="13"/>
  </w:num>
  <w:num w:numId="19" w16cid:durableId="1515457923">
    <w:abstractNumId w:val="3"/>
  </w:num>
  <w:num w:numId="20" w16cid:durableId="1210651039">
    <w:abstractNumId w:val="18"/>
  </w:num>
  <w:num w:numId="21" w16cid:durableId="1221331546">
    <w:abstractNumId w:val="7"/>
  </w:num>
  <w:num w:numId="22" w16cid:durableId="275405775">
    <w:abstractNumId w:val="14"/>
  </w:num>
  <w:num w:numId="23" w16cid:durableId="864751013">
    <w:abstractNumId w:val="15"/>
  </w:num>
  <w:num w:numId="24" w16cid:durableId="99767203">
    <w:abstractNumId w:val="10"/>
  </w:num>
  <w:num w:numId="25" w16cid:durableId="1341002873">
    <w:abstractNumId w:val="11"/>
  </w:num>
  <w:num w:numId="26" w16cid:durableId="641271623">
    <w:abstractNumId w:val="24"/>
  </w:num>
  <w:num w:numId="27" w16cid:durableId="1631208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DC"/>
    <w:rsid w:val="0000683C"/>
    <w:rsid w:val="00094B97"/>
    <w:rsid w:val="000A00B5"/>
    <w:rsid w:val="001B465B"/>
    <w:rsid w:val="001D2DA9"/>
    <w:rsid w:val="002937AD"/>
    <w:rsid w:val="002B6AD8"/>
    <w:rsid w:val="002D0D60"/>
    <w:rsid w:val="00310B26"/>
    <w:rsid w:val="00355743"/>
    <w:rsid w:val="00357462"/>
    <w:rsid w:val="00393D0B"/>
    <w:rsid w:val="003A2CFD"/>
    <w:rsid w:val="003A6EA4"/>
    <w:rsid w:val="00530AE4"/>
    <w:rsid w:val="00557CF4"/>
    <w:rsid w:val="00572C38"/>
    <w:rsid w:val="005D5925"/>
    <w:rsid w:val="00640ADC"/>
    <w:rsid w:val="00783D23"/>
    <w:rsid w:val="007D45C2"/>
    <w:rsid w:val="007D6E64"/>
    <w:rsid w:val="00803F73"/>
    <w:rsid w:val="008E34C9"/>
    <w:rsid w:val="00940F16"/>
    <w:rsid w:val="00946AF9"/>
    <w:rsid w:val="00974BEB"/>
    <w:rsid w:val="009A2866"/>
    <w:rsid w:val="009B172E"/>
    <w:rsid w:val="00A06FC4"/>
    <w:rsid w:val="00AE71B5"/>
    <w:rsid w:val="00AF0F1B"/>
    <w:rsid w:val="00CD18C5"/>
    <w:rsid w:val="00CF1D28"/>
    <w:rsid w:val="00D77ACC"/>
    <w:rsid w:val="00DB0A03"/>
    <w:rsid w:val="00E811AB"/>
    <w:rsid w:val="00EF05D0"/>
    <w:rsid w:val="00F27B58"/>
    <w:rsid w:val="00F33324"/>
    <w:rsid w:val="00FF53A2"/>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2308"/>
  <w15:docId w15:val="{040328B2-AFBE-4E22-9AF9-A2F1C832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6102D"/>
    <w:pPr>
      <w:suppressAutoHyphens/>
      <w:textAlignment w:val="baseline"/>
    </w:pPr>
    <w:rPr>
      <w:rFonts w:ascii="Times New Roman" w:eastAsia="SimSun" w:hAnsi="Times New Roman" w:cs="Arial"/>
      <w:kern w:val="2"/>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uiPriority w:val="99"/>
    <w:qFormat/>
    <w:rsid w:val="008126DE"/>
    <w:rPr>
      <w:rFonts w:ascii="Times New Roman" w:eastAsia="SimSun" w:hAnsi="Times New Roman" w:cs="Mangal"/>
      <w:kern w:val="2"/>
      <w:sz w:val="24"/>
      <w:szCs w:val="21"/>
      <w:lang w:eastAsia="zh-CN" w:bidi="hi-IN"/>
    </w:rPr>
  </w:style>
  <w:style w:type="character" w:customStyle="1" w:styleId="llbChar">
    <w:name w:val="Élőláb Char"/>
    <w:basedOn w:val="Bekezdsalapbettpusa"/>
    <w:uiPriority w:val="99"/>
    <w:qFormat/>
    <w:rsid w:val="008126DE"/>
    <w:rPr>
      <w:rFonts w:ascii="Times New Roman" w:eastAsia="SimSun" w:hAnsi="Times New Roman" w:cs="Mangal"/>
      <w:kern w:val="2"/>
      <w:sz w:val="24"/>
      <w:szCs w:val="21"/>
      <w:lang w:eastAsia="zh-CN" w:bidi="hi-IN"/>
    </w:rPr>
  </w:style>
  <w:style w:type="character" w:customStyle="1" w:styleId="BuborkszvegChar">
    <w:name w:val="Buborékszöveg Char"/>
    <w:basedOn w:val="Bekezdsalapbettpusa"/>
    <w:link w:val="Buborkszveg"/>
    <w:uiPriority w:val="99"/>
    <w:semiHidden/>
    <w:qFormat/>
    <w:rsid w:val="00EE7895"/>
    <w:rPr>
      <w:rFonts w:ascii="Segoe UI" w:eastAsia="SimSun" w:hAnsi="Segoe UI" w:cs="Mangal"/>
      <w:kern w:val="2"/>
      <w:sz w:val="18"/>
      <w:szCs w:val="16"/>
      <w:lang w:eastAsia="zh-CN" w:bidi="hi-IN"/>
    </w:rPr>
  </w:style>
  <w:style w:type="character" w:customStyle="1" w:styleId="Internet-hivatkozs">
    <w:name w:val="Internet-hivatkozás"/>
    <w:basedOn w:val="Bekezdsalapbettpusa"/>
    <w:uiPriority w:val="99"/>
    <w:semiHidden/>
    <w:unhideWhenUsed/>
    <w:rsid w:val="00FA02AE"/>
    <w:rPr>
      <w:color w:val="0000FF"/>
      <w:u w:val="single"/>
    </w:rPr>
  </w:style>
  <w:style w:type="character" w:styleId="Feloldatlanmegemlts">
    <w:name w:val="Unresolved Mention"/>
    <w:basedOn w:val="Bekezdsalapbettpusa"/>
    <w:uiPriority w:val="99"/>
    <w:semiHidden/>
    <w:unhideWhenUsed/>
    <w:qFormat/>
    <w:rsid w:val="00EE7895"/>
    <w:rPr>
      <w:color w:val="605E5C"/>
      <w:shd w:val="clear" w:color="auto" w:fill="E1DFDD"/>
    </w:rPr>
  </w:style>
  <w:style w:type="character" w:customStyle="1" w:styleId="ListLabel1">
    <w:name w:val="ListLabel 1"/>
    <w:qFormat/>
    <w:rPr>
      <w:rFonts w:eastAsia="OpenSymbol" w:cs="OpenSymbol"/>
    </w:rPr>
  </w:style>
  <w:style w:type="character" w:customStyle="1" w:styleId="ListLabel2">
    <w:name w:val="ListLabel 2"/>
    <w:qFormat/>
    <w:rPr>
      <w:rFonts w:eastAsia="OpenSymbol" w:cs="OpenSymbol"/>
    </w:rPr>
  </w:style>
  <w:style w:type="character" w:customStyle="1" w:styleId="ListLabel3">
    <w:name w:val="ListLabel 3"/>
    <w:qFormat/>
    <w:rPr>
      <w:rFonts w:eastAsia="SimSun"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Times New Roman"/>
    </w:rPr>
  </w:style>
  <w:style w:type="character" w:customStyle="1" w:styleId="ListLabel11">
    <w:name w:val="ListLabel 11"/>
    <w:qFormat/>
  </w:style>
  <w:style w:type="character" w:customStyle="1" w:styleId="ListLabel12">
    <w:name w:val="ListLabel 12"/>
    <w:qFormat/>
    <w:rPr>
      <w:sz w:val="20"/>
      <w:szCs w:val="20"/>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Symbol"/>
    </w:rPr>
  </w:style>
  <w:style w:type="character" w:customStyle="1" w:styleId="ListLabel34">
    <w:name w:val="ListLabel 34"/>
    <w:qFormat/>
    <w:rPr>
      <w:rFonts w:cs="Symbol"/>
    </w:rPr>
  </w:style>
  <w:style w:type="character" w:customStyle="1" w:styleId="ListLabel35">
    <w:name w:val="ListLabel 35"/>
    <w:qFormat/>
    <w:rPr>
      <w:rFonts w:cs="Times New Roman"/>
    </w:rPr>
  </w:style>
  <w:style w:type="character" w:customStyle="1" w:styleId="ListLabel36">
    <w:name w:val="ListLabel 36"/>
    <w:qFormat/>
  </w:style>
  <w:style w:type="character" w:customStyle="1" w:styleId="ListLabel37">
    <w:name w:val="ListLabel 37"/>
    <w:qFormat/>
    <w:rPr>
      <w:sz w:val="20"/>
      <w:szCs w:val="20"/>
    </w:rPr>
  </w:style>
  <w:style w:type="character" w:customStyle="1" w:styleId="ListLabel38">
    <w:name w:val="ListLabel 38"/>
    <w:qFormat/>
  </w:style>
  <w:style w:type="paragraph" w:customStyle="1" w:styleId="Cmsor">
    <w:name w:val="Címsor"/>
    <w:next w:val="Norml"/>
    <w:qFormat/>
    <w:rsid w:val="00A4214B"/>
    <w:pPr>
      <w:keepNext/>
      <w:spacing w:before="240" w:after="120"/>
    </w:pPr>
    <w:rPr>
      <w:rFonts w:eastAsia="Microsoft YaHei"/>
      <w:sz w:val="28"/>
      <w:szCs w:val="28"/>
    </w:rPr>
  </w:style>
  <w:style w:type="paragraph" w:styleId="Szvegtrzs">
    <w:name w:val="Body Text"/>
    <w:basedOn w:val="Norml"/>
    <w:pPr>
      <w:spacing w:after="140" w:line="276" w:lineRule="auto"/>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rPr>
  </w:style>
  <w:style w:type="paragraph" w:customStyle="1" w:styleId="Trgymutat">
    <w:name w:val="Tárgymutató"/>
    <w:basedOn w:val="Norml"/>
    <w:qFormat/>
    <w:pPr>
      <w:suppressLineNumbers/>
    </w:pPr>
    <w:rPr>
      <w:rFonts w:cs="Lucida Sans"/>
    </w:rPr>
  </w:style>
  <w:style w:type="paragraph" w:customStyle="1" w:styleId="Standard">
    <w:name w:val="Standard"/>
    <w:qFormat/>
    <w:rsid w:val="0086102D"/>
    <w:pPr>
      <w:suppressAutoHyphens/>
      <w:textAlignment w:val="baseline"/>
    </w:pPr>
    <w:rPr>
      <w:rFonts w:ascii="Times New Roman" w:eastAsia="SimSun" w:hAnsi="Times New Roman" w:cs="Arial"/>
      <w:kern w:val="2"/>
      <w:sz w:val="24"/>
      <w:szCs w:val="24"/>
      <w:lang w:eastAsia="zh-CN" w:bidi="hi-IN"/>
    </w:rPr>
  </w:style>
  <w:style w:type="paragraph" w:styleId="NormlWeb">
    <w:name w:val="Normal (Web)"/>
    <w:basedOn w:val="Norml"/>
    <w:uiPriority w:val="99"/>
    <w:unhideWhenUsed/>
    <w:qFormat/>
    <w:rsid w:val="00516970"/>
    <w:pPr>
      <w:suppressAutoHyphens w:val="0"/>
      <w:spacing w:beforeAutospacing="1" w:after="142" w:line="276" w:lineRule="auto"/>
      <w:textAlignment w:val="auto"/>
    </w:pPr>
    <w:rPr>
      <w:rFonts w:eastAsia="Times New Roman" w:cs="Times New Roman"/>
      <w:kern w:val="0"/>
      <w:lang w:eastAsia="hu-HU" w:bidi="ar-SA"/>
    </w:rPr>
  </w:style>
  <w:style w:type="paragraph" w:styleId="lfej">
    <w:name w:val="header"/>
    <w:basedOn w:val="Norml"/>
    <w:uiPriority w:val="99"/>
    <w:unhideWhenUsed/>
    <w:rsid w:val="008126DE"/>
    <w:pPr>
      <w:tabs>
        <w:tab w:val="center" w:pos="4536"/>
        <w:tab w:val="right" w:pos="9072"/>
      </w:tabs>
    </w:pPr>
    <w:rPr>
      <w:rFonts w:cs="Mangal"/>
      <w:szCs w:val="21"/>
    </w:rPr>
  </w:style>
  <w:style w:type="paragraph" w:styleId="llb">
    <w:name w:val="footer"/>
    <w:basedOn w:val="Norml"/>
    <w:uiPriority w:val="99"/>
    <w:unhideWhenUsed/>
    <w:rsid w:val="008126DE"/>
    <w:pPr>
      <w:tabs>
        <w:tab w:val="center" w:pos="4536"/>
        <w:tab w:val="right" w:pos="9072"/>
      </w:tabs>
    </w:pPr>
    <w:rPr>
      <w:rFonts w:cs="Mangal"/>
      <w:szCs w:val="21"/>
    </w:rPr>
  </w:style>
  <w:style w:type="paragraph" w:styleId="Listaszerbekezds">
    <w:name w:val="List Paragraph"/>
    <w:basedOn w:val="Norml"/>
    <w:uiPriority w:val="34"/>
    <w:qFormat/>
    <w:rsid w:val="0097460C"/>
    <w:pPr>
      <w:ind w:left="720"/>
      <w:contextualSpacing/>
    </w:pPr>
    <w:rPr>
      <w:rFonts w:cs="Mangal"/>
      <w:szCs w:val="21"/>
    </w:rPr>
  </w:style>
  <w:style w:type="paragraph" w:styleId="Buborkszveg">
    <w:name w:val="Balloon Text"/>
    <w:basedOn w:val="Norml"/>
    <w:link w:val="BuborkszvegChar"/>
    <w:uiPriority w:val="99"/>
    <w:semiHidden/>
    <w:unhideWhenUsed/>
    <w:qFormat/>
    <w:rsid w:val="00EE7895"/>
    <w:rPr>
      <w:rFonts w:ascii="Segoe UI" w:hAnsi="Segoe UI" w:cs="Mangal"/>
      <w:sz w:val="18"/>
      <w:szCs w:val="16"/>
    </w:rPr>
  </w:style>
  <w:style w:type="table" w:styleId="Rcsostblzat">
    <w:name w:val="Table Grid"/>
    <w:basedOn w:val="Normltblzat"/>
    <w:uiPriority w:val="39"/>
    <w:rsid w:val="00EE7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940F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itkarsag@egyszocint.ritek.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ih.hu/" TargetMode="External"/><Relationship Id="rId5" Type="http://schemas.openxmlformats.org/officeDocument/2006/relationships/webSettings" Target="webSettings.xml"/><Relationship Id="rId10" Type="http://schemas.openxmlformats.org/officeDocument/2006/relationships/hyperlink" Target="http://tcs.allamkincstar.gov.hu/" TargetMode="External"/><Relationship Id="rId4" Type="http://schemas.openxmlformats.org/officeDocument/2006/relationships/settings" Target="settings.xml"/><Relationship Id="rId9" Type="http://schemas.openxmlformats.org/officeDocument/2006/relationships/hyperlink" Target="mailto:dpo@ritek.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4A3EA-BB98-4C42-AFFA-0F9058C1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1740</Words>
  <Characters>12007</Characters>
  <Application>Microsoft Office Word</Application>
  <DocSecurity>0</DocSecurity>
  <Lines>100</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Akos</dc:creator>
  <dc:description/>
  <cp:lastModifiedBy>Akos</cp:lastModifiedBy>
  <cp:revision>5</cp:revision>
  <cp:lastPrinted>2025-02-11T12:40:00Z</cp:lastPrinted>
  <dcterms:created xsi:type="dcterms:W3CDTF">2025-02-11T12:26:00Z</dcterms:created>
  <dcterms:modified xsi:type="dcterms:W3CDTF">2025-02-19T07:33:00Z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