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97040" w14:textId="729CC1CF" w:rsidR="00326300" w:rsidRPr="00B91A3D" w:rsidRDefault="00326300" w:rsidP="00326300">
      <w:pPr>
        <w:pStyle w:val="Standard"/>
        <w:jc w:val="right"/>
        <w:rPr>
          <w:color w:val="000000" w:themeColor="text1"/>
          <w:sz w:val="20"/>
          <w:szCs w:val="20"/>
        </w:rPr>
      </w:pPr>
      <w:r w:rsidRPr="00B91A3D">
        <w:rPr>
          <w:color w:val="000000" w:themeColor="text1"/>
          <w:sz w:val="20"/>
          <w:szCs w:val="20"/>
        </w:rPr>
        <w:t>v</w:t>
      </w:r>
      <w:r w:rsidR="0001780A" w:rsidRPr="00B91A3D">
        <w:rPr>
          <w:color w:val="000000" w:themeColor="text1"/>
          <w:sz w:val="20"/>
          <w:szCs w:val="20"/>
        </w:rPr>
        <w:t>202</w:t>
      </w:r>
      <w:r w:rsidR="00843C11">
        <w:rPr>
          <w:color w:val="000000" w:themeColor="text1"/>
          <w:sz w:val="20"/>
          <w:szCs w:val="20"/>
        </w:rPr>
        <w:t>5</w:t>
      </w:r>
    </w:p>
    <w:p w14:paraId="0DF44189" w14:textId="77777777" w:rsidR="0086102D" w:rsidRPr="00B91A3D" w:rsidRDefault="0086102D" w:rsidP="0086102D">
      <w:pPr>
        <w:pStyle w:val="Standard"/>
        <w:jc w:val="center"/>
        <w:rPr>
          <w:b/>
          <w:bCs/>
          <w:color w:val="000000" w:themeColor="text1"/>
          <w:sz w:val="36"/>
          <w:szCs w:val="36"/>
        </w:rPr>
      </w:pPr>
      <w:r w:rsidRPr="00B91A3D">
        <w:rPr>
          <w:b/>
          <w:bCs/>
          <w:color w:val="000000" w:themeColor="text1"/>
          <w:sz w:val="36"/>
          <w:szCs w:val="36"/>
        </w:rPr>
        <w:t>ADATKEZELÉSI TÁJÉKOZTATÓ</w:t>
      </w:r>
    </w:p>
    <w:p w14:paraId="6E82E907" w14:textId="77777777" w:rsidR="0086102D" w:rsidRPr="00B91A3D" w:rsidRDefault="00E836D2" w:rsidP="0086102D">
      <w:pPr>
        <w:pStyle w:val="Standard"/>
        <w:jc w:val="center"/>
        <w:rPr>
          <w:color w:val="000000" w:themeColor="text1"/>
        </w:rPr>
      </w:pPr>
      <w:r>
        <w:rPr>
          <w:color w:val="000000" w:themeColor="text1"/>
        </w:rPr>
        <w:t>Családvédelmi</w:t>
      </w:r>
      <w:r w:rsidR="00546C72" w:rsidRPr="00B91A3D">
        <w:rPr>
          <w:color w:val="000000" w:themeColor="text1"/>
        </w:rPr>
        <w:t xml:space="preserve"> szolgálattal </w:t>
      </w:r>
      <w:r w:rsidR="0086102D" w:rsidRPr="00B91A3D">
        <w:rPr>
          <w:color w:val="000000" w:themeColor="text1"/>
        </w:rPr>
        <w:t>kapcsolatban</w:t>
      </w:r>
    </w:p>
    <w:p w14:paraId="2F329D97" w14:textId="77777777" w:rsidR="0086102D" w:rsidRPr="00B91A3D" w:rsidRDefault="0086102D" w:rsidP="0086102D">
      <w:pPr>
        <w:pStyle w:val="Standard"/>
        <w:jc w:val="center"/>
        <w:rPr>
          <w:color w:val="000000" w:themeColor="text1"/>
        </w:rPr>
      </w:pPr>
    </w:p>
    <w:p w14:paraId="43D480FF" w14:textId="77777777" w:rsidR="0086102D" w:rsidRPr="00B91A3D" w:rsidRDefault="0086102D" w:rsidP="0086102D">
      <w:pPr>
        <w:pStyle w:val="Standard"/>
        <w:jc w:val="both"/>
        <w:rPr>
          <w:rFonts w:cs="Times New Roman"/>
          <w:color w:val="000000" w:themeColor="text1"/>
          <w:sz w:val="22"/>
          <w:szCs w:val="22"/>
        </w:rPr>
      </w:pPr>
    </w:p>
    <w:p w14:paraId="4A6599FE" w14:textId="77777777" w:rsidR="0086102D" w:rsidRPr="00B91A3D" w:rsidRDefault="0086102D" w:rsidP="0097460C">
      <w:pPr>
        <w:pStyle w:val="Standard"/>
        <w:numPr>
          <w:ilvl w:val="0"/>
          <w:numId w:val="5"/>
        </w:numPr>
        <w:jc w:val="both"/>
        <w:rPr>
          <w:rFonts w:cs="Times New Roman"/>
          <w:b/>
          <w:bCs/>
          <w:color w:val="000000" w:themeColor="text1"/>
          <w:sz w:val="22"/>
          <w:szCs w:val="22"/>
        </w:rPr>
      </w:pPr>
      <w:r w:rsidRPr="00B91A3D">
        <w:rPr>
          <w:rFonts w:cs="Times New Roman"/>
          <w:b/>
          <w:bCs/>
          <w:color w:val="000000" w:themeColor="text1"/>
          <w:sz w:val="22"/>
          <w:szCs w:val="22"/>
        </w:rPr>
        <w:t>Adatkezelő megnevezése, elérhetősége:</w:t>
      </w:r>
    </w:p>
    <w:p w14:paraId="36D17992" w14:textId="7E230258" w:rsidR="004B59CB" w:rsidRPr="00B91A3D" w:rsidRDefault="00954B1A" w:rsidP="004B59CB">
      <w:pPr>
        <w:pStyle w:val="Standard"/>
        <w:ind w:left="708"/>
        <w:jc w:val="both"/>
        <w:rPr>
          <w:rFonts w:cs="Times New Roman"/>
          <w:color w:val="000000" w:themeColor="text1"/>
          <w:sz w:val="22"/>
          <w:szCs w:val="22"/>
        </w:rPr>
      </w:pPr>
      <w:bookmarkStart w:id="0" w:name="_Hlk190155831"/>
      <w:r w:rsidRPr="00954B1A">
        <w:rPr>
          <w:rFonts w:cs="Times New Roman"/>
          <w:color w:val="000000" w:themeColor="text1"/>
          <w:sz w:val="22"/>
          <w:szCs w:val="22"/>
        </w:rPr>
        <w:t xml:space="preserve">Szeged Megyei Jogú Város Önkormányzata Egyesített Szociális Intézmény, cím: 6724 Szeged, Kálvária sugárút 45., </w:t>
      </w:r>
      <w:bookmarkStart w:id="1" w:name="_Hlk190153869"/>
      <w:r w:rsidR="004B59CB" w:rsidRPr="00B91A3D">
        <w:rPr>
          <w:rFonts w:cs="Times New Roman"/>
          <w:color w:val="000000" w:themeColor="text1"/>
          <w:sz w:val="22"/>
          <w:szCs w:val="22"/>
        </w:rPr>
        <w:t>e-mail:</w:t>
      </w:r>
      <w:r w:rsidR="00497EF5" w:rsidRPr="00B91A3D">
        <w:rPr>
          <w:rFonts w:cs="Times New Roman"/>
          <w:color w:val="000000" w:themeColor="text1"/>
          <w:sz w:val="22"/>
          <w:szCs w:val="22"/>
        </w:rPr>
        <w:t xml:space="preserve"> </w:t>
      </w:r>
      <w:hyperlink r:id="rId8" w:history="1">
        <w:r w:rsidR="00497EF5" w:rsidRPr="00B91A3D">
          <w:rPr>
            <w:rStyle w:val="Hiperhivatkozs"/>
            <w:rFonts w:cs="Times New Roman"/>
            <w:color w:val="000000" w:themeColor="text1"/>
            <w:sz w:val="22"/>
            <w:szCs w:val="22"/>
          </w:rPr>
          <w:t>titkarsag@egyszocint.ritek.hu</w:t>
        </w:r>
      </w:hyperlink>
      <w:r w:rsidR="00497EF5" w:rsidRPr="00B91A3D">
        <w:rPr>
          <w:rFonts w:cs="Times New Roman"/>
          <w:color w:val="000000" w:themeColor="text1"/>
          <w:sz w:val="22"/>
          <w:szCs w:val="22"/>
        </w:rPr>
        <w:t>, tel: 62/425-177</w:t>
      </w:r>
      <w:r w:rsidR="004B59CB" w:rsidRPr="00B91A3D">
        <w:rPr>
          <w:rFonts w:cs="Times New Roman"/>
          <w:color w:val="000000" w:themeColor="text1"/>
          <w:sz w:val="22"/>
          <w:szCs w:val="22"/>
        </w:rPr>
        <w:t>)</w:t>
      </w:r>
      <w:bookmarkEnd w:id="1"/>
      <w:bookmarkEnd w:id="0"/>
    </w:p>
    <w:p w14:paraId="1D3196C8" w14:textId="77777777" w:rsidR="00886483" w:rsidRPr="00B91A3D" w:rsidRDefault="00886483" w:rsidP="004B5CBA">
      <w:pPr>
        <w:jc w:val="both"/>
        <w:rPr>
          <w:rFonts w:cs="Times New Roman"/>
          <w:color w:val="000000" w:themeColor="text1"/>
          <w:sz w:val="22"/>
          <w:szCs w:val="22"/>
        </w:rPr>
      </w:pPr>
    </w:p>
    <w:p w14:paraId="127227BD" w14:textId="1406B4F4" w:rsidR="00CF7E0F" w:rsidRPr="00B91A3D" w:rsidRDefault="00CF7E0F" w:rsidP="005053AA">
      <w:pPr>
        <w:pStyle w:val="Listaszerbekezds"/>
        <w:numPr>
          <w:ilvl w:val="0"/>
          <w:numId w:val="5"/>
        </w:numPr>
        <w:jc w:val="both"/>
        <w:rPr>
          <w:rFonts w:cs="Times New Roman"/>
          <w:b/>
          <w:color w:val="000000" w:themeColor="text1"/>
          <w:sz w:val="22"/>
          <w:szCs w:val="22"/>
        </w:rPr>
      </w:pPr>
      <w:bookmarkStart w:id="2" w:name="_Hlk8733877"/>
      <w:r w:rsidRPr="00B91A3D">
        <w:rPr>
          <w:rFonts w:cs="Times New Roman"/>
          <w:b/>
          <w:color w:val="000000" w:themeColor="text1"/>
          <w:sz w:val="22"/>
          <w:szCs w:val="22"/>
        </w:rPr>
        <w:t>A</w:t>
      </w:r>
      <w:r w:rsidR="00F40089" w:rsidRPr="00B91A3D">
        <w:rPr>
          <w:rFonts w:cs="Times New Roman"/>
          <w:b/>
          <w:color w:val="000000" w:themeColor="text1"/>
          <w:sz w:val="22"/>
          <w:szCs w:val="22"/>
        </w:rPr>
        <w:t xml:space="preserve"> szolgáltatások helyszínei</w:t>
      </w:r>
      <w:r w:rsidRPr="00B91A3D">
        <w:rPr>
          <w:rFonts w:cs="Times New Roman"/>
          <w:b/>
          <w:color w:val="000000" w:themeColor="text1"/>
          <w:sz w:val="22"/>
          <w:szCs w:val="22"/>
        </w:rPr>
        <w:t>:</w:t>
      </w:r>
      <w:r w:rsidR="00954B1A">
        <w:rPr>
          <w:rFonts w:cs="Times New Roman"/>
          <w:bCs/>
          <w:color w:val="000000" w:themeColor="text1"/>
          <w:sz w:val="22"/>
          <w:szCs w:val="22"/>
        </w:rPr>
        <w:t xml:space="preserve"> </w:t>
      </w:r>
      <w:bookmarkStart w:id="3" w:name="_Hlk190155857"/>
      <w:r w:rsidR="00954B1A">
        <w:rPr>
          <w:rFonts w:cs="Times New Roman"/>
          <w:bCs/>
          <w:color w:val="000000" w:themeColor="text1"/>
          <w:sz w:val="22"/>
          <w:szCs w:val="22"/>
        </w:rPr>
        <w:t>az SZMSZ-ben foglaltak szerint</w:t>
      </w:r>
      <w:bookmarkEnd w:id="3"/>
    </w:p>
    <w:bookmarkEnd w:id="2"/>
    <w:p w14:paraId="7A856F3B" w14:textId="77777777" w:rsidR="00F40089" w:rsidRPr="00B91A3D" w:rsidRDefault="00F40089" w:rsidP="00F40089">
      <w:pPr>
        <w:pStyle w:val="Listaszerbekezds"/>
        <w:jc w:val="both"/>
        <w:rPr>
          <w:rFonts w:cs="Times New Roman"/>
          <w:b/>
          <w:color w:val="000000" w:themeColor="text1"/>
          <w:sz w:val="22"/>
          <w:szCs w:val="22"/>
        </w:rPr>
      </w:pPr>
    </w:p>
    <w:p w14:paraId="6C092397" w14:textId="6058A56B" w:rsidR="00963CE0" w:rsidRPr="00B91A3D" w:rsidRDefault="00963CE0" w:rsidP="005053AA">
      <w:pPr>
        <w:pStyle w:val="Listaszerbekezds"/>
        <w:numPr>
          <w:ilvl w:val="0"/>
          <w:numId w:val="5"/>
        </w:numPr>
        <w:jc w:val="both"/>
        <w:rPr>
          <w:rFonts w:cs="Times New Roman"/>
          <w:b/>
          <w:color w:val="000000" w:themeColor="text1"/>
          <w:sz w:val="22"/>
          <w:szCs w:val="22"/>
        </w:rPr>
      </w:pPr>
      <w:r w:rsidRPr="00B91A3D">
        <w:rPr>
          <w:rFonts w:cs="Times New Roman"/>
          <w:b/>
          <w:color w:val="000000" w:themeColor="text1"/>
          <w:sz w:val="22"/>
          <w:szCs w:val="22"/>
        </w:rPr>
        <w:t>Adatvédelmi tisztviselő neve, elérhetősége:</w:t>
      </w:r>
      <w:r w:rsidR="005053AA" w:rsidRPr="00B91A3D">
        <w:rPr>
          <w:rFonts w:cs="Times New Roman"/>
          <w:b/>
          <w:color w:val="000000" w:themeColor="text1"/>
          <w:sz w:val="22"/>
          <w:szCs w:val="22"/>
        </w:rPr>
        <w:t xml:space="preserve"> </w:t>
      </w:r>
      <w:bookmarkStart w:id="4" w:name="_Hlk8734012"/>
      <w:bookmarkStart w:id="5" w:name="_Hlk8732344"/>
      <w:r w:rsidRPr="00B91A3D">
        <w:rPr>
          <w:rFonts w:cs="Times New Roman"/>
          <w:color w:val="000000" w:themeColor="text1"/>
          <w:sz w:val="22"/>
          <w:szCs w:val="22"/>
        </w:rPr>
        <w:t>RITEK Zrt.</w:t>
      </w:r>
      <w:r w:rsidR="005053AA" w:rsidRPr="00B91A3D">
        <w:rPr>
          <w:rFonts w:cs="Times New Roman"/>
          <w:color w:val="000000" w:themeColor="text1"/>
          <w:sz w:val="22"/>
          <w:szCs w:val="22"/>
        </w:rPr>
        <w:t xml:space="preserve">, </w:t>
      </w:r>
      <w:r w:rsidRPr="00B91A3D">
        <w:rPr>
          <w:rFonts w:cs="Times New Roman"/>
          <w:color w:val="000000" w:themeColor="text1"/>
          <w:sz w:val="22"/>
          <w:szCs w:val="22"/>
        </w:rPr>
        <w:t>székhelye: 6724 Szeged, Huszár utca 1.</w:t>
      </w:r>
      <w:r w:rsidR="005053AA" w:rsidRPr="00B91A3D">
        <w:rPr>
          <w:rFonts w:cs="Times New Roman"/>
          <w:color w:val="000000" w:themeColor="text1"/>
          <w:sz w:val="22"/>
          <w:szCs w:val="22"/>
        </w:rPr>
        <w:t xml:space="preserve">, </w:t>
      </w:r>
      <w:r w:rsidRPr="00B91A3D">
        <w:rPr>
          <w:rFonts w:cs="Times New Roman"/>
          <w:color w:val="000000" w:themeColor="text1"/>
          <w:sz w:val="22"/>
          <w:szCs w:val="22"/>
        </w:rPr>
        <w:t xml:space="preserve">e-mail címe: </w:t>
      </w:r>
      <w:hyperlink r:id="rId9" w:history="1">
        <w:r w:rsidR="005053AA" w:rsidRPr="00B91A3D">
          <w:rPr>
            <w:rStyle w:val="Hiperhivatkozs"/>
            <w:rFonts w:cs="Times New Roman"/>
            <w:color w:val="000000" w:themeColor="text1"/>
            <w:sz w:val="22"/>
            <w:szCs w:val="22"/>
          </w:rPr>
          <w:t>dpo@ritek.hu</w:t>
        </w:r>
      </w:hyperlink>
      <w:r w:rsidR="005053AA" w:rsidRPr="00B91A3D">
        <w:rPr>
          <w:rFonts w:cs="Times New Roman"/>
          <w:color w:val="000000" w:themeColor="text1"/>
          <w:sz w:val="22"/>
          <w:szCs w:val="22"/>
        </w:rPr>
        <w:t xml:space="preserve">, </w:t>
      </w:r>
      <w:r w:rsidRPr="00B91A3D">
        <w:rPr>
          <w:rFonts w:cs="Times New Roman"/>
          <w:color w:val="000000" w:themeColor="text1"/>
          <w:sz w:val="22"/>
          <w:szCs w:val="22"/>
        </w:rPr>
        <w:t>telefonszáma: +36 62 421-247</w:t>
      </w:r>
      <w:bookmarkEnd w:id="4"/>
    </w:p>
    <w:bookmarkEnd w:id="5"/>
    <w:p w14:paraId="35A74D1F" w14:textId="77777777" w:rsidR="004B59CB" w:rsidRPr="00B91A3D" w:rsidRDefault="004B59CB" w:rsidP="00B01C67">
      <w:pPr>
        <w:pStyle w:val="Listaszerbekezds"/>
        <w:jc w:val="both"/>
        <w:rPr>
          <w:rFonts w:cs="Times New Roman"/>
          <w:color w:val="000000" w:themeColor="text1"/>
          <w:sz w:val="22"/>
          <w:szCs w:val="22"/>
        </w:rPr>
      </w:pPr>
    </w:p>
    <w:p w14:paraId="6E465C13" w14:textId="77777777" w:rsidR="009C3A30" w:rsidRPr="00B91A3D" w:rsidRDefault="00141192" w:rsidP="005629A1">
      <w:pPr>
        <w:pStyle w:val="Listaszerbekezds"/>
        <w:numPr>
          <w:ilvl w:val="0"/>
          <w:numId w:val="5"/>
        </w:numPr>
        <w:jc w:val="both"/>
        <w:rPr>
          <w:rFonts w:cs="Times New Roman"/>
          <w:color w:val="000000" w:themeColor="text1"/>
          <w:sz w:val="22"/>
          <w:szCs w:val="22"/>
        </w:rPr>
      </w:pPr>
      <w:r w:rsidRPr="00B91A3D">
        <w:rPr>
          <w:rFonts w:cs="Times New Roman"/>
          <w:b/>
          <w:color w:val="000000" w:themeColor="text1"/>
          <w:sz w:val="22"/>
          <w:szCs w:val="22"/>
        </w:rPr>
        <w:t>Érintettek kategóriái:</w:t>
      </w:r>
      <w:r w:rsidRPr="00B91A3D">
        <w:rPr>
          <w:rFonts w:cs="Times New Roman"/>
          <w:color w:val="000000" w:themeColor="text1"/>
          <w:sz w:val="22"/>
          <w:szCs w:val="22"/>
        </w:rPr>
        <w:t xml:space="preserve"> </w:t>
      </w:r>
    </w:p>
    <w:p w14:paraId="1C473F7D" w14:textId="77777777" w:rsidR="009C3A30" w:rsidRPr="00B91A3D" w:rsidRDefault="009C3A30" w:rsidP="009C3A30">
      <w:pPr>
        <w:pStyle w:val="Listaszerbekezds"/>
        <w:rPr>
          <w:rFonts w:cs="Times New Roman"/>
          <w:color w:val="000000" w:themeColor="text1"/>
          <w:sz w:val="22"/>
          <w:szCs w:val="22"/>
        </w:rPr>
      </w:pPr>
    </w:p>
    <w:p w14:paraId="745B582D" w14:textId="77777777" w:rsidR="009C3A30" w:rsidRPr="00B91A3D" w:rsidRDefault="002279D2" w:rsidP="00C1796D">
      <w:pPr>
        <w:pStyle w:val="Listaszerbekezds"/>
        <w:numPr>
          <w:ilvl w:val="0"/>
          <w:numId w:val="13"/>
        </w:numPr>
        <w:jc w:val="both"/>
        <w:rPr>
          <w:rFonts w:cs="Times New Roman"/>
          <w:color w:val="000000" w:themeColor="text1"/>
          <w:sz w:val="22"/>
          <w:szCs w:val="22"/>
        </w:rPr>
      </w:pPr>
      <w:r w:rsidRPr="00B91A3D">
        <w:rPr>
          <w:rFonts w:cs="Times New Roman"/>
          <w:color w:val="000000" w:themeColor="text1"/>
          <w:sz w:val="22"/>
          <w:szCs w:val="22"/>
        </w:rPr>
        <w:t xml:space="preserve">a </w:t>
      </w:r>
      <w:r w:rsidR="00E836D2">
        <w:rPr>
          <w:rFonts w:cs="Times New Roman"/>
          <w:color w:val="000000" w:themeColor="text1"/>
          <w:sz w:val="22"/>
          <w:szCs w:val="22"/>
        </w:rPr>
        <w:t>családvédelmi</w:t>
      </w:r>
      <w:r w:rsidRPr="00B91A3D">
        <w:rPr>
          <w:rFonts w:cs="Times New Roman"/>
          <w:color w:val="000000" w:themeColor="text1"/>
          <w:sz w:val="22"/>
          <w:szCs w:val="22"/>
        </w:rPr>
        <w:t xml:space="preserve"> szolgálattal kapcsolatba kerülő </w:t>
      </w:r>
      <w:r w:rsidR="00E836D2" w:rsidRPr="00E836D2">
        <w:rPr>
          <w:rFonts w:cs="Times New Roman"/>
          <w:color w:val="000000" w:themeColor="text1"/>
          <w:sz w:val="22"/>
          <w:szCs w:val="22"/>
        </w:rPr>
        <w:t>intézményt felkereső rászorultak</w:t>
      </w:r>
      <w:r w:rsidR="006E3186" w:rsidRPr="00B91A3D">
        <w:rPr>
          <w:rFonts w:cs="Times New Roman"/>
          <w:color w:val="000000" w:themeColor="text1"/>
          <w:sz w:val="22"/>
          <w:szCs w:val="22"/>
        </w:rPr>
        <w:t>,</w:t>
      </w:r>
      <w:r w:rsidR="006F36F4" w:rsidRPr="00B91A3D">
        <w:rPr>
          <w:rFonts w:cs="Times New Roman"/>
          <w:color w:val="000000" w:themeColor="text1"/>
          <w:sz w:val="22"/>
          <w:szCs w:val="22"/>
        </w:rPr>
        <w:t xml:space="preserve"> továbbá</w:t>
      </w:r>
      <w:r w:rsidR="006E3186" w:rsidRPr="00B91A3D">
        <w:rPr>
          <w:rFonts w:cs="Times New Roman"/>
          <w:color w:val="000000" w:themeColor="text1"/>
          <w:sz w:val="22"/>
          <w:szCs w:val="22"/>
        </w:rPr>
        <w:t xml:space="preserve"> </w:t>
      </w:r>
    </w:p>
    <w:p w14:paraId="6F52B845" w14:textId="77777777" w:rsidR="009C3A30" w:rsidRPr="00B91A3D" w:rsidRDefault="006E3186" w:rsidP="009C3A30">
      <w:pPr>
        <w:pStyle w:val="Listaszerbekezds"/>
        <w:numPr>
          <w:ilvl w:val="0"/>
          <w:numId w:val="13"/>
        </w:numPr>
        <w:jc w:val="both"/>
        <w:rPr>
          <w:rFonts w:cs="Times New Roman"/>
          <w:color w:val="000000" w:themeColor="text1"/>
          <w:sz w:val="22"/>
          <w:szCs w:val="22"/>
        </w:rPr>
      </w:pPr>
      <w:r w:rsidRPr="00B91A3D">
        <w:rPr>
          <w:rFonts w:cs="Times New Roman"/>
          <w:color w:val="000000" w:themeColor="text1"/>
          <w:sz w:val="22"/>
          <w:szCs w:val="22"/>
        </w:rPr>
        <w:t>törvényes képviselő</w:t>
      </w:r>
      <w:r w:rsidR="0079338D" w:rsidRPr="00B91A3D">
        <w:rPr>
          <w:rFonts w:cs="Times New Roman"/>
          <w:color w:val="000000" w:themeColor="text1"/>
          <w:sz w:val="22"/>
          <w:szCs w:val="22"/>
        </w:rPr>
        <w:t>, ezen belül a Gyvt. 11/A. § (1) bekezdés szerinti gyermekjogi képviselő</w:t>
      </w:r>
      <w:r w:rsidR="00EF519E" w:rsidRPr="00B91A3D">
        <w:rPr>
          <w:rFonts w:cs="Times New Roman"/>
          <w:color w:val="000000" w:themeColor="text1"/>
          <w:sz w:val="22"/>
          <w:szCs w:val="22"/>
        </w:rPr>
        <w:t xml:space="preserve"> és / vagy </w:t>
      </w:r>
    </w:p>
    <w:p w14:paraId="53742E12" w14:textId="77777777" w:rsidR="00F939CC" w:rsidRPr="00B91A3D" w:rsidRDefault="00EF519E" w:rsidP="009C3A30">
      <w:pPr>
        <w:pStyle w:val="Listaszerbekezds"/>
        <w:numPr>
          <w:ilvl w:val="0"/>
          <w:numId w:val="13"/>
        </w:numPr>
        <w:jc w:val="both"/>
        <w:rPr>
          <w:rFonts w:cs="Times New Roman"/>
          <w:color w:val="000000" w:themeColor="text1"/>
          <w:sz w:val="22"/>
          <w:szCs w:val="22"/>
        </w:rPr>
      </w:pPr>
      <w:bookmarkStart w:id="6" w:name="_Hlk8734335"/>
      <w:r w:rsidRPr="00B91A3D">
        <w:rPr>
          <w:rFonts w:cs="Times New Roman"/>
          <w:color w:val="000000" w:themeColor="text1"/>
          <w:sz w:val="22"/>
          <w:szCs w:val="22"/>
        </w:rPr>
        <w:t>közeli hozzátartozó</w:t>
      </w:r>
      <w:r w:rsidR="006F36F4" w:rsidRPr="00B91A3D">
        <w:rPr>
          <w:rFonts w:cs="Times New Roman"/>
          <w:color w:val="000000" w:themeColor="text1"/>
          <w:sz w:val="22"/>
          <w:szCs w:val="22"/>
        </w:rPr>
        <w:t xml:space="preserve">; </w:t>
      </w:r>
    </w:p>
    <w:bookmarkEnd w:id="6"/>
    <w:p w14:paraId="2B183DE2" w14:textId="77777777" w:rsidR="001222C6" w:rsidRPr="00B91A3D" w:rsidRDefault="001222C6" w:rsidP="00B01C67">
      <w:pPr>
        <w:pStyle w:val="Listaszerbekezds"/>
        <w:jc w:val="both"/>
        <w:rPr>
          <w:rFonts w:cs="Times New Roman"/>
          <w:color w:val="000000" w:themeColor="text1"/>
          <w:sz w:val="22"/>
          <w:szCs w:val="22"/>
        </w:rPr>
      </w:pPr>
    </w:p>
    <w:p w14:paraId="5C0ADCAB" w14:textId="77777777" w:rsidR="00817A39" w:rsidRPr="00B91A3D" w:rsidRDefault="00886483" w:rsidP="00817A39">
      <w:pPr>
        <w:pStyle w:val="Listaszerbekezds"/>
        <w:numPr>
          <w:ilvl w:val="0"/>
          <w:numId w:val="5"/>
        </w:numPr>
        <w:jc w:val="both"/>
        <w:rPr>
          <w:rFonts w:cs="Times New Roman"/>
          <w:color w:val="000000" w:themeColor="text1"/>
          <w:sz w:val="22"/>
          <w:szCs w:val="22"/>
        </w:rPr>
      </w:pPr>
      <w:r w:rsidRPr="00B91A3D">
        <w:rPr>
          <w:rFonts w:cs="Times New Roman"/>
          <w:b/>
          <w:color w:val="000000" w:themeColor="text1"/>
          <w:sz w:val="22"/>
          <w:szCs w:val="22"/>
        </w:rPr>
        <w:t>A kezelt személyes adat</w:t>
      </w:r>
      <w:r w:rsidR="00396176" w:rsidRPr="00B91A3D">
        <w:rPr>
          <w:rFonts w:cs="Times New Roman"/>
          <w:b/>
          <w:color w:val="000000" w:themeColor="text1"/>
          <w:sz w:val="22"/>
          <w:szCs w:val="22"/>
        </w:rPr>
        <w:t>ok</w:t>
      </w:r>
      <w:r w:rsidRPr="00B91A3D">
        <w:rPr>
          <w:rFonts w:cs="Times New Roman"/>
          <w:b/>
          <w:color w:val="000000" w:themeColor="text1"/>
          <w:sz w:val="22"/>
          <w:szCs w:val="22"/>
        </w:rPr>
        <w:t>:</w:t>
      </w:r>
      <w:r w:rsidRPr="00B91A3D">
        <w:rPr>
          <w:rFonts w:cs="Times New Roman"/>
          <w:color w:val="000000" w:themeColor="text1"/>
          <w:sz w:val="22"/>
          <w:szCs w:val="22"/>
        </w:rPr>
        <w:t xml:space="preserve"> </w:t>
      </w:r>
    </w:p>
    <w:p w14:paraId="27C07699" w14:textId="77777777" w:rsidR="00886483" w:rsidRPr="00B91A3D" w:rsidRDefault="00F24374" w:rsidP="005903EF">
      <w:pPr>
        <w:pStyle w:val="Listaszerbekezds"/>
        <w:numPr>
          <w:ilvl w:val="0"/>
          <w:numId w:val="18"/>
        </w:numPr>
        <w:jc w:val="both"/>
        <w:rPr>
          <w:rFonts w:cs="Times New Roman"/>
          <w:color w:val="000000" w:themeColor="text1"/>
          <w:sz w:val="22"/>
          <w:szCs w:val="22"/>
        </w:rPr>
      </w:pPr>
      <w:r w:rsidRPr="00B91A3D">
        <w:rPr>
          <w:rFonts w:cs="Times New Roman"/>
          <w:color w:val="000000" w:themeColor="text1"/>
          <w:sz w:val="22"/>
          <w:szCs w:val="22"/>
        </w:rPr>
        <w:t>A</w:t>
      </w:r>
      <w:r w:rsidR="005D682F" w:rsidRPr="00B91A3D">
        <w:rPr>
          <w:rFonts w:cs="Times New Roman"/>
          <w:color w:val="000000" w:themeColor="text1"/>
          <w:sz w:val="22"/>
          <w:szCs w:val="22"/>
        </w:rPr>
        <w:t xml:space="preserve"> </w:t>
      </w:r>
      <w:r w:rsidR="00817A39" w:rsidRPr="00B91A3D">
        <w:rPr>
          <w:rFonts w:cs="Times New Roman"/>
          <w:color w:val="000000" w:themeColor="text1"/>
          <w:sz w:val="22"/>
          <w:szCs w:val="22"/>
        </w:rPr>
        <w:t xml:space="preserve">szolgálattal kapcsolatba kerülő </w:t>
      </w:r>
      <w:r w:rsidR="00E836D2">
        <w:rPr>
          <w:rFonts w:cs="Times New Roman"/>
          <w:color w:val="000000" w:themeColor="text1"/>
          <w:sz w:val="22"/>
          <w:szCs w:val="22"/>
        </w:rPr>
        <w:t xml:space="preserve">felnőtt és </w:t>
      </w:r>
      <w:r w:rsidR="00817A39" w:rsidRPr="00B91A3D">
        <w:rPr>
          <w:rFonts w:cs="Times New Roman"/>
          <w:color w:val="000000" w:themeColor="text1"/>
          <w:sz w:val="22"/>
          <w:szCs w:val="22"/>
        </w:rPr>
        <w:t xml:space="preserve">gyermek </w:t>
      </w:r>
      <w:r w:rsidRPr="00B91A3D">
        <w:rPr>
          <w:rFonts w:cs="Times New Roman"/>
          <w:color w:val="000000" w:themeColor="text1"/>
          <w:sz w:val="22"/>
          <w:szCs w:val="22"/>
        </w:rPr>
        <w:t xml:space="preserve">neve, neme, állampolgársága, tartózkodási helye, állandó lakcíme, anyja neve, apja neve, születési helye, születési ideje, TAJ száma, személyi igazolvány száma, elektronikus levélcíme, telefonszáma, </w:t>
      </w:r>
      <w:bookmarkStart w:id="7" w:name="_Hlk8732469"/>
      <w:bookmarkStart w:id="8" w:name="_Hlk8734088"/>
      <w:r w:rsidR="00817A39" w:rsidRPr="00B91A3D">
        <w:rPr>
          <w:rFonts w:cs="Times New Roman"/>
          <w:color w:val="000000" w:themeColor="text1"/>
          <w:sz w:val="22"/>
          <w:szCs w:val="22"/>
        </w:rPr>
        <w:t>az</w:t>
      </w:r>
      <w:r w:rsidR="004314A0" w:rsidRPr="00B91A3D">
        <w:rPr>
          <w:rFonts w:cs="Times New Roman"/>
          <w:color w:val="000000" w:themeColor="text1"/>
          <w:sz w:val="22"/>
          <w:szCs w:val="22"/>
        </w:rPr>
        <w:t xml:space="preserve"> Elektronikus  Egészségügyi Szolgáltatás Tér IT rendszerben</w:t>
      </w:r>
      <w:bookmarkEnd w:id="7"/>
      <w:r w:rsidR="004314A0" w:rsidRPr="00B91A3D">
        <w:rPr>
          <w:rFonts w:cs="Times New Roman"/>
          <w:color w:val="000000" w:themeColor="text1"/>
          <w:sz w:val="22"/>
          <w:szCs w:val="22"/>
        </w:rPr>
        <w:t xml:space="preserve"> rögzít</w:t>
      </w:r>
      <w:r w:rsidR="00F40089" w:rsidRPr="00B91A3D">
        <w:rPr>
          <w:rFonts w:cs="Times New Roman"/>
          <w:color w:val="000000" w:themeColor="text1"/>
          <w:sz w:val="22"/>
          <w:szCs w:val="22"/>
        </w:rPr>
        <w:t>endő adatok,</w:t>
      </w:r>
      <w:r w:rsidR="00817A39" w:rsidRPr="00B91A3D">
        <w:rPr>
          <w:rFonts w:cs="Times New Roman"/>
          <w:color w:val="000000" w:themeColor="text1"/>
          <w:sz w:val="22"/>
          <w:szCs w:val="22"/>
        </w:rPr>
        <w:t xml:space="preserve"> </w:t>
      </w:r>
      <w:bookmarkEnd w:id="8"/>
      <w:r w:rsidRPr="00B91A3D">
        <w:rPr>
          <w:rFonts w:cs="Times New Roman"/>
          <w:color w:val="000000" w:themeColor="text1"/>
          <w:sz w:val="22"/>
          <w:szCs w:val="22"/>
        </w:rPr>
        <w:t xml:space="preserve">adott esetben az iskola megnevezése és címe, pedagógiai jellemzés, </w:t>
      </w:r>
      <w:r w:rsidR="00F17ABE">
        <w:rPr>
          <w:rFonts w:cs="Times New Roman"/>
          <w:color w:val="000000" w:themeColor="text1"/>
          <w:sz w:val="22"/>
          <w:szCs w:val="22"/>
        </w:rPr>
        <w:t>g</w:t>
      </w:r>
      <w:r w:rsidR="00F17ABE" w:rsidRPr="00F17ABE">
        <w:rPr>
          <w:rFonts w:cs="Times New Roman"/>
          <w:color w:val="000000" w:themeColor="text1"/>
          <w:sz w:val="22"/>
          <w:szCs w:val="22"/>
        </w:rPr>
        <w:t>yermekintézménybe való beilleszkedési nehézség</w:t>
      </w:r>
      <w:r w:rsidR="00F17ABE">
        <w:rPr>
          <w:rFonts w:cs="Times New Roman"/>
          <w:color w:val="000000" w:themeColor="text1"/>
          <w:sz w:val="22"/>
          <w:szCs w:val="22"/>
        </w:rPr>
        <w:t xml:space="preserve">, </w:t>
      </w:r>
      <w:r w:rsidRPr="00B91A3D">
        <w:rPr>
          <w:rFonts w:cs="Times New Roman"/>
          <w:color w:val="000000" w:themeColor="text1"/>
          <w:sz w:val="22"/>
          <w:szCs w:val="22"/>
        </w:rPr>
        <w:t>helyzetértékelő lap, GYSZ4 adatlap</w:t>
      </w:r>
      <w:r w:rsidR="005C1923" w:rsidRPr="00B91A3D">
        <w:rPr>
          <w:rFonts w:cs="Times New Roman"/>
          <w:color w:val="000000" w:themeColor="text1"/>
          <w:sz w:val="22"/>
          <w:szCs w:val="22"/>
        </w:rPr>
        <w:t>pon szereplő adatai</w:t>
      </w:r>
      <w:r w:rsidRPr="00B91A3D">
        <w:rPr>
          <w:rFonts w:cs="Times New Roman"/>
          <w:color w:val="000000" w:themeColor="text1"/>
          <w:sz w:val="22"/>
          <w:szCs w:val="22"/>
        </w:rPr>
        <w:t xml:space="preserve">, </w:t>
      </w:r>
      <w:r w:rsidR="00C35F98" w:rsidRPr="00B91A3D">
        <w:rPr>
          <w:rFonts w:cs="Times New Roman"/>
          <w:color w:val="000000" w:themeColor="text1"/>
          <w:sz w:val="22"/>
          <w:szCs w:val="22"/>
        </w:rPr>
        <w:t xml:space="preserve">egészségügyi adatai, </w:t>
      </w:r>
      <w:r w:rsidR="00817A39" w:rsidRPr="00B91A3D">
        <w:rPr>
          <w:rFonts w:cs="Times New Roman"/>
          <w:color w:val="000000" w:themeColor="text1"/>
          <w:sz w:val="22"/>
          <w:szCs w:val="22"/>
        </w:rPr>
        <w:t xml:space="preserve">veszélyeztetettség típusa, </w:t>
      </w:r>
      <w:r w:rsidRPr="00B91A3D">
        <w:rPr>
          <w:rFonts w:cs="Times New Roman"/>
          <w:color w:val="000000" w:themeColor="text1"/>
          <w:sz w:val="22"/>
          <w:szCs w:val="22"/>
        </w:rPr>
        <w:t>információs lap, a jogosultsági feltételek, az étkezési igény.</w:t>
      </w:r>
    </w:p>
    <w:p w14:paraId="1D928355" w14:textId="77777777" w:rsidR="005D682F" w:rsidRPr="00B91A3D" w:rsidRDefault="00A664C2" w:rsidP="005903EF">
      <w:pPr>
        <w:pStyle w:val="Listaszerbekezds"/>
        <w:numPr>
          <w:ilvl w:val="0"/>
          <w:numId w:val="18"/>
        </w:numPr>
        <w:jc w:val="both"/>
        <w:rPr>
          <w:rFonts w:cs="Times New Roman"/>
          <w:color w:val="000000" w:themeColor="text1"/>
          <w:sz w:val="22"/>
          <w:szCs w:val="22"/>
        </w:rPr>
      </w:pPr>
      <w:bookmarkStart w:id="9" w:name="_Hlk8732958"/>
      <w:r w:rsidRPr="00B91A3D">
        <w:rPr>
          <w:rFonts w:cs="Times New Roman"/>
          <w:color w:val="000000" w:themeColor="text1"/>
          <w:sz w:val="22"/>
          <w:szCs w:val="22"/>
        </w:rPr>
        <w:t xml:space="preserve">jogi személy </w:t>
      </w:r>
      <w:r w:rsidR="004B20A1" w:rsidRPr="00B91A3D">
        <w:rPr>
          <w:rFonts w:cs="Times New Roman"/>
          <w:color w:val="000000" w:themeColor="text1"/>
          <w:sz w:val="22"/>
          <w:szCs w:val="22"/>
        </w:rPr>
        <w:t>kapcsolattartójának</w:t>
      </w:r>
      <w:r w:rsidR="005D682F" w:rsidRPr="00B91A3D">
        <w:rPr>
          <w:rFonts w:cs="Times New Roman"/>
          <w:color w:val="000000" w:themeColor="text1"/>
          <w:sz w:val="22"/>
          <w:szCs w:val="22"/>
        </w:rPr>
        <w:t xml:space="preserve"> neve és elérhetősége, beleértve a Gyvt. 11/A. § (1) bekezdés szerinti gyermekjogi képviselőt, </w:t>
      </w:r>
    </w:p>
    <w:p w14:paraId="18C50CC1" w14:textId="77777777" w:rsidR="005D682F" w:rsidRPr="00B91A3D" w:rsidRDefault="005D682F" w:rsidP="005903EF">
      <w:pPr>
        <w:pStyle w:val="Listaszerbekezds"/>
        <w:numPr>
          <w:ilvl w:val="0"/>
          <w:numId w:val="18"/>
        </w:numPr>
        <w:jc w:val="both"/>
        <w:rPr>
          <w:rFonts w:cs="Times New Roman"/>
          <w:color w:val="000000" w:themeColor="text1"/>
          <w:sz w:val="22"/>
          <w:szCs w:val="22"/>
        </w:rPr>
      </w:pPr>
      <w:bookmarkStart w:id="10" w:name="_Hlk8734426"/>
      <w:r w:rsidRPr="00B91A3D">
        <w:rPr>
          <w:rFonts w:cs="Times New Roman"/>
          <w:color w:val="000000" w:themeColor="text1"/>
          <w:sz w:val="22"/>
          <w:szCs w:val="22"/>
        </w:rPr>
        <w:t>közeli hozzátartozó törvényes képviselő neve, neme, állampolgársága, tartózkodási helye, állandó lakcíme, személyi igazolvány száma, TAJ száma, elektronikus levélcíme, telefonszáma,</w:t>
      </w:r>
      <w:bookmarkEnd w:id="9"/>
    </w:p>
    <w:p w14:paraId="5A86F66B" w14:textId="77777777" w:rsidR="006B37AD" w:rsidRPr="00B91A3D" w:rsidRDefault="006B37AD" w:rsidP="005903EF">
      <w:pPr>
        <w:pStyle w:val="Listaszerbekezds"/>
        <w:numPr>
          <w:ilvl w:val="0"/>
          <w:numId w:val="18"/>
        </w:numPr>
        <w:jc w:val="both"/>
        <w:rPr>
          <w:rFonts w:cs="Times New Roman"/>
          <w:color w:val="000000" w:themeColor="text1"/>
          <w:sz w:val="22"/>
          <w:szCs w:val="22"/>
        </w:rPr>
      </w:pPr>
      <w:bookmarkStart w:id="11" w:name="_Hlk8734448"/>
      <w:bookmarkStart w:id="12" w:name="_Hlk8736093"/>
      <w:bookmarkEnd w:id="10"/>
      <w:r w:rsidRPr="00B91A3D">
        <w:rPr>
          <w:rFonts w:cs="Times New Roman"/>
          <w:color w:val="000000" w:themeColor="text1"/>
          <w:sz w:val="22"/>
          <w:szCs w:val="22"/>
        </w:rPr>
        <w:t>adott esetben közeli hozzátartozó neve, neme, állampolgársága, tartózkodási helye, állandó lakcíme, személyi igazolvány száma, TAJ száma, elektronikus levélcíme, telefonszáma,</w:t>
      </w:r>
      <w:bookmarkEnd w:id="11"/>
    </w:p>
    <w:bookmarkEnd w:id="12"/>
    <w:p w14:paraId="06A84A74" w14:textId="77777777" w:rsidR="00396176" w:rsidRPr="00B91A3D" w:rsidRDefault="00396176" w:rsidP="00A612A7">
      <w:pPr>
        <w:pStyle w:val="Listaszerbekezds"/>
        <w:ind w:left="1068"/>
        <w:rPr>
          <w:rFonts w:cs="Times New Roman"/>
          <w:color w:val="000000" w:themeColor="text1"/>
          <w:sz w:val="22"/>
          <w:szCs w:val="22"/>
        </w:rPr>
      </w:pPr>
    </w:p>
    <w:p w14:paraId="013D06FB" w14:textId="77777777" w:rsidR="00886483" w:rsidRPr="00B91A3D" w:rsidRDefault="00744951" w:rsidP="004B5CBA">
      <w:pPr>
        <w:pStyle w:val="Listaszerbekezds"/>
        <w:numPr>
          <w:ilvl w:val="0"/>
          <w:numId w:val="5"/>
        </w:numPr>
        <w:jc w:val="both"/>
        <w:rPr>
          <w:rFonts w:cs="Times New Roman"/>
          <w:color w:val="000000" w:themeColor="text1"/>
          <w:sz w:val="22"/>
          <w:szCs w:val="22"/>
        </w:rPr>
      </w:pPr>
      <w:r w:rsidRPr="00B91A3D">
        <w:rPr>
          <w:rFonts w:cs="Times New Roman"/>
          <w:b/>
          <w:color w:val="000000" w:themeColor="text1"/>
          <w:sz w:val="22"/>
          <w:szCs w:val="22"/>
        </w:rPr>
        <w:t>Az adatkezelés célja:</w:t>
      </w:r>
      <w:r w:rsidRPr="00B91A3D">
        <w:rPr>
          <w:rFonts w:cs="Times New Roman"/>
          <w:color w:val="000000" w:themeColor="text1"/>
          <w:sz w:val="22"/>
          <w:szCs w:val="22"/>
        </w:rPr>
        <w:t xml:space="preserve"> </w:t>
      </w:r>
    </w:p>
    <w:p w14:paraId="1D417F90" w14:textId="77777777" w:rsidR="00115027" w:rsidRPr="00B91A3D" w:rsidRDefault="00115027" w:rsidP="00115027">
      <w:pPr>
        <w:jc w:val="both"/>
        <w:rPr>
          <w:rFonts w:cs="Times New Roman"/>
          <w:color w:val="000000" w:themeColor="text1"/>
          <w:sz w:val="22"/>
          <w:szCs w:val="22"/>
        </w:rPr>
      </w:pPr>
    </w:p>
    <w:p w14:paraId="74C76983" w14:textId="77777777" w:rsidR="00AB38C5" w:rsidRDefault="00AB38C5" w:rsidP="00AB38C5">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 xml:space="preserve">egy közfeladat, </w:t>
      </w:r>
      <w:r w:rsidR="007B5BC5">
        <w:rPr>
          <w:rFonts w:cs="Times New Roman"/>
          <w:color w:val="000000" w:themeColor="text1"/>
          <w:sz w:val="22"/>
          <w:szCs w:val="22"/>
        </w:rPr>
        <w:t>család</w:t>
      </w:r>
      <w:r w:rsidRPr="00B91A3D">
        <w:rPr>
          <w:rFonts w:cs="Times New Roman"/>
          <w:color w:val="000000" w:themeColor="text1"/>
          <w:sz w:val="22"/>
          <w:szCs w:val="22"/>
        </w:rPr>
        <w:t>védelmi szolgáltató tevékenység nyújtása,</w:t>
      </w:r>
      <w:r w:rsidR="007B5BC5">
        <w:rPr>
          <w:rFonts w:cs="Times New Roman"/>
          <w:color w:val="000000" w:themeColor="text1"/>
          <w:sz w:val="22"/>
          <w:szCs w:val="22"/>
        </w:rPr>
        <w:t xml:space="preserve"> </w:t>
      </w:r>
      <w:r w:rsidR="007B5BC5" w:rsidRPr="007B5BC5">
        <w:rPr>
          <w:rFonts w:cs="Times New Roman"/>
          <w:color w:val="000000" w:themeColor="text1"/>
          <w:sz w:val="22"/>
          <w:szCs w:val="22"/>
        </w:rPr>
        <w:t>a családok, egyének életében keletkezett konfliktushelyzet, működési zavar, kapcsolati problémák, munkanélküliségből adódó problémák megoldása</w:t>
      </w:r>
      <w:r w:rsidR="007B5BC5">
        <w:rPr>
          <w:rFonts w:cs="Times New Roman"/>
          <w:color w:val="000000" w:themeColor="text1"/>
          <w:sz w:val="22"/>
          <w:szCs w:val="22"/>
        </w:rPr>
        <w:t xml:space="preserve">, </w:t>
      </w:r>
    </w:p>
    <w:p w14:paraId="2127C6C2" w14:textId="77777777" w:rsidR="007B5BC5" w:rsidRPr="00B91A3D" w:rsidRDefault="007B5BC5" w:rsidP="00AB38C5">
      <w:pPr>
        <w:pStyle w:val="Listaszerbekezds"/>
        <w:numPr>
          <w:ilvl w:val="1"/>
          <w:numId w:val="14"/>
        </w:numPr>
        <w:jc w:val="both"/>
        <w:rPr>
          <w:rFonts w:cs="Times New Roman"/>
          <w:color w:val="000000" w:themeColor="text1"/>
          <w:sz w:val="22"/>
          <w:szCs w:val="22"/>
        </w:rPr>
      </w:pPr>
      <w:r>
        <w:rPr>
          <w:rFonts w:cs="Times New Roman"/>
          <w:color w:val="000000" w:themeColor="text1"/>
          <w:sz w:val="22"/>
          <w:szCs w:val="22"/>
        </w:rPr>
        <w:t>a</w:t>
      </w:r>
      <w:r w:rsidRPr="007B5BC5">
        <w:rPr>
          <w:rFonts w:cs="Times New Roman"/>
          <w:color w:val="000000" w:themeColor="text1"/>
          <w:sz w:val="22"/>
          <w:szCs w:val="22"/>
        </w:rPr>
        <w:t>z intézményt felkereső rászorultak részére megfelelő információ és tájékoztatás nyújtása</w:t>
      </w:r>
    </w:p>
    <w:p w14:paraId="0E00BB99" w14:textId="77777777" w:rsidR="00983944" w:rsidRPr="00B91A3D" w:rsidRDefault="00983944" w:rsidP="00115027">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a Nemzeti Rehabilitációs és Szociális Hivatal által</w:t>
      </w:r>
      <w:r w:rsidR="001E6CCE" w:rsidRPr="00B91A3D">
        <w:rPr>
          <w:rFonts w:cs="Times New Roman"/>
          <w:color w:val="000000" w:themeColor="text1"/>
          <w:sz w:val="22"/>
          <w:szCs w:val="22"/>
        </w:rPr>
        <w:t xml:space="preserve"> </w:t>
      </w:r>
      <w:r w:rsidR="00EB2396" w:rsidRPr="00B91A3D">
        <w:rPr>
          <w:rFonts w:cs="Times New Roman"/>
          <w:color w:val="000000" w:themeColor="text1"/>
          <w:sz w:val="22"/>
          <w:szCs w:val="22"/>
        </w:rPr>
        <w:t xml:space="preserve">a gyermekek védelméről és a gyámügyi igazgatásról szóló 1997. évi XXXI. törvény – Gyvt. -  </w:t>
      </w:r>
      <w:r w:rsidR="009A4FFF" w:rsidRPr="00B91A3D">
        <w:rPr>
          <w:rFonts w:cs="Times New Roman"/>
          <w:color w:val="000000" w:themeColor="text1"/>
          <w:sz w:val="22"/>
          <w:szCs w:val="22"/>
        </w:rPr>
        <w:t xml:space="preserve">141/A. § alapján a </w:t>
      </w:r>
      <w:r w:rsidR="00B0690B" w:rsidRPr="00B91A3D">
        <w:rPr>
          <w:rFonts w:cs="Times New Roman"/>
          <w:color w:val="000000" w:themeColor="text1"/>
          <w:sz w:val="22"/>
          <w:szCs w:val="22"/>
        </w:rPr>
        <w:t xml:space="preserve">Magyar Államkincstár, továbbá a </w:t>
      </w:r>
      <w:r w:rsidR="00EB2396" w:rsidRPr="00B91A3D">
        <w:rPr>
          <w:rFonts w:cs="Times New Roman"/>
          <w:color w:val="000000" w:themeColor="text1"/>
          <w:sz w:val="22"/>
          <w:szCs w:val="22"/>
        </w:rPr>
        <w:t xml:space="preserve">Gyvt. 145/C. § szerinti </w:t>
      </w:r>
      <w:r w:rsidR="00B0690B" w:rsidRPr="00B91A3D">
        <w:rPr>
          <w:rFonts w:cs="Times New Roman"/>
          <w:color w:val="000000" w:themeColor="text1"/>
          <w:sz w:val="22"/>
          <w:szCs w:val="22"/>
        </w:rPr>
        <w:t xml:space="preserve">Szociális és Gyermekvédelmi Főigazgatóság feladat ellátása érdekében is </w:t>
      </w:r>
      <w:r w:rsidR="001E6CCE" w:rsidRPr="00B91A3D">
        <w:rPr>
          <w:rFonts w:cs="Times New Roman"/>
          <w:color w:val="000000" w:themeColor="text1"/>
          <w:sz w:val="22"/>
          <w:szCs w:val="22"/>
        </w:rPr>
        <w:t>működtetett, a szolgáltatások igénybe vevőinek az Szt. 20/C. §-ában, illetve</w:t>
      </w:r>
      <w:r w:rsidR="00EB2396" w:rsidRPr="00B91A3D">
        <w:rPr>
          <w:rFonts w:cs="Times New Roman"/>
          <w:color w:val="000000" w:themeColor="text1"/>
          <w:sz w:val="22"/>
          <w:szCs w:val="22"/>
        </w:rPr>
        <w:t xml:space="preserve"> a Gyvt.</w:t>
      </w:r>
      <w:r w:rsidR="001E6CCE" w:rsidRPr="00B91A3D">
        <w:rPr>
          <w:rFonts w:cs="Times New Roman"/>
          <w:color w:val="000000" w:themeColor="text1"/>
          <w:sz w:val="22"/>
          <w:szCs w:val="22"/>
        </w:rPr>
        <w:t xml:space="preserve"> 139. § (2) bekezdésében meghatározott adatairól vezetett központi elektronikus nyilvántartási rendszer</w:t>
      </w:r>
      <w:r w:rsidR="00B0690B" w:rsidRPr="00B91A3D">
        <w:rPr>
          <w:rFonts w:cs="Times New Roman"/>
          <w:color w:val="000000" w:themeColor="text1"/>
          <w:sz w:val="22"/>
          <w:szCs w:val="22"/>
        </w:rPr>
        <w:t xml:space="preserve">, különösen </w:t>
      </w:r>
      <w:bookmarkStart w:id="13" w:name="_Hlk8736568"/>
      <w:bookmarkStart w:id="14" w:name="_Hlk8734654"/>
      <w:r w:rsidR="00614955" w:rsidRPr="00B91A3D">
        <w:rPr>
          <w:rFonts w:cs="Times New Roman"/>
          <w:color w:val="000000" w:themeColor="text1"/>
          <w:sz w:val="22"/>
          <w:szCs w:val="22"/>
        </w:rPr>
        <w:t xml:space="preserve">az </w:t>
      </w:r>
      <w:r w:rsidR="003921CC" w:rsidRPr="00B91A3D">
        <w:rPr>
          <w:rFonts w:cs="Times New Roman"/>
          <w:color w:val="000000" w:themeColor="text1"/>
          <w:sz w:val="22"/>
          <w:szCs w:val="22"/>
        </w:rPr>
        <w:t xml:space="preserve">OSZIR-ban (Országos Szociális Információs Rendszer), Szolgáltatói Nyilvántartási Rendszerben (MŰKENG), </w:t>
      </w:r>
      <w:r w:rsidR="00B0690B" w:rsidRPr="00B91A3D">
        <w:rPr>
          <w:rFonts w:cs="Times New Roman"/>
          <w:color w:val="000000" w:themeColor="text1"/>
          <w:sz w:val="22"/>
          <w:szCs w:val="22"/>
        </w:rPr>
        <w:t>a</w:t>
      </w:r>
      <w:r w:rsidR="00985A35" w:rsidRPr="00B91A3D">
        <w:rPr>
          <w:rFonts w:cs="Times New Roman"/>
          <w:color w:val="000000" w:themeColor="text1"/>
          <w:sz w:val="22"/>
          <w:szCs w:val="22"/>
        </w:rPr>
        <w:t>z</w:t>
      </w:r>
      <w:r w:rsidR="00B0690B" w:rsidRPr="00B91A3D">
        <w:rPr>
          <w:rFonts w:cs="Times New Roman"/>
          <w:color w:val="000000" w:themeColor="text1"/>
          <w:sz w:val="22"/>
          <w:szCs w:val="22"/>
        </w:rPr>
        <w:t xml:space="preserve"> </w:t>
      </w:r>
      <w:r w:rsidR="00985A35" w:rsidRPr="00B91A3D">
        <w:rPr>
          <w:rFonts w:cs="Times New Roman"/>
          <w:color w:val="000000" w:themeColor="text1"/>
          <w:sz w:val="22"/>
          <w:szCs w:val="22"/>
        </w:rPr>
        <w:t>Igénybevevői Nyilvántartásban (</w:t>
      </w:r>
      <w:r w:rsidR="00B0690B" w:rsidRPr="00B91A3D">
        <w:rPr>
          <w:rFonts w:cs="Times New Roman"/>
          <w:color w:val="000000" w:themeColor="text1"/>
          <w:sz w:val="22"/>
          <w:szCs w:val="22"/>
        </w:rPr>
        <w:t>KENYSZI</w:t>
      </w:r>
      <w:r w:rsidR="00985A35" w:rsidRPr="00B91A3D">
        <w:rPr>
          <w:rFonts w:cs="Times New Roman"/>
          <w:color w:val="000000" w:themeColor="text1"/>
          <w:sz w:val="22"/>
          <w:szCs w:val="22"/>
        </w:rPr>
        <w:t>)</w:t>
      </w:r>
      <w:r w:rsidR="00B0690B" w:rsidRPr="00B91A3D">
        <w:rPr>
          <w:rFonts w:cs="Times New Roman"/>
          <w:color w:val="000000" w:themeColor="text1"/>
          <w:sz w:val="22"/>
          <w:szCs w:val="22"/>
        </w:rPr>
        <w:t>, a TEVADMIN</w:t>
      </w:r>
      <w:r w:rsidR="00985A35" w:rsidRPr="00B91A3D">
        <w:rPr>
          <w:rFonts w:cs="Times New Roman"/>
          <w:color w:val="000000" w:themeColor="text1"/>
          <w:sz w:val="22"/>
          <w:szCs w:val="22"/>
        </w:rPr>
        <w:t>-ban</w:t>
      </w:r>
      <w:r w:rsidR="00A20EA9" w:rsidRPr="00B91A3D">
        <w:rPr>
          <w:rFonts w:cs="Times New Roman"/>
          <w:color w:val="000000" w:themeColor="text1"/>
          <w:sz w:val="22"/>
          <w:szCs w:val="22"/>
        </w:rPr>
        <w:t xml:space="preserve">, továbbá az Állami Egészségügyi Ellátó Központ által működtetett </w:t>
      </w:r>
      <w:r w:rsidR="00A20EA9" w:rsidRPr="00B91A3D">
        <w:rPr>
          <w:rFonts w:cs="Times New Roman"/>
          <w:color w:val="000000" w:themeColor="text1"/>
          <w:sz w:val="22"/>
          <w:szCs w:val="22"/>
        </w:rPr>
        <w:lastRenderedPageBreak/>
        <w:t>Elektronikus  Egészségügyi Szolgáltatás Tér</w:t>
      </w:r>
      <w:r w:rsidR="00B0690B" w:rsidRPr="00B91A3D">
        <w:rPr>
          <w:rFonts w:cs="Times New Roman"/>
          <w:color w:val="000000" w:themeColor="text1"/>
          <w:sz w:val="22"/>
          <w:szCs w:val="22"/>
        </w:rPr>
        <w:t xml:space="preserve"> informatikai rendszerekben történő kötelező adatkezelés</w:t>
      </w:r>
      <w:bookmarkEnd w:id="13"/>
      <w:r w:rsidR="00B0690B" w:rsidRPr="00B91A3D">
        <w:rPr>
          <w:rFonts w:cs="Times New Roman"/>
          <w:color w:val="000000" w:themeColor="text1"/>
          <w:sz w:val="22"/>
          <w:szCs w:val="22"/>
        </w:rPr>
        <w:t>,</w:t>
      </w:r>
      <w:bookmarkEnd w:id="14"/>
      <w:r w:rsidR="00256A8F" w:rsidRPr="00B91A3D">
        <w:rPr>
          <w:rFonts w:cs="Times New Roman"/>
          <w:color w:val="000000" w:themeColor="text1"/>
          <w:sz w:val="22"/>
          <w:szCs w:val="22"/>
        </w:rPr>
        <w:t xml:space="preserve"> esetfelvétel, </w:t>
      </w:r>
      <w:r w:rsidR="003B16E6" w:rsidRPr="00B91A3D">
        <w:rPr>
          <w:rFonts w:cs="Times New Roman"/>
          <w:color w:val="000000" w:themeColor="text1"/>
          <w:sz w:val="22"/>
          <w:szCs w:val="22"/>
        </w:rPr>
        <w:t xml:space="preserve">változásbejelentő adatlap rögzítése, </w:t>
      </w:r>
      <w:r w:rsidR="00256A8F" w:rsidRPr="00B91A3D">
        <w:rPr>
          <w:rFonts w:cs="Times New Roman"/>
          <w:color w:val="000000" w:themeColor="text1"/>
          <w:sz w:val="22"/>
          <w:szCs w:val="22"/>
        </w:rPr>
        <w:t xml:space="preserve">esetlezárás, </w:t>
      </w:r>
      <w:r w:rsidR="003B16E6" w:rsidRPr="00B91A3D">
        <w:rPr>
          <w:rFonts w:cs="Times New Roman"/>
          <w:color w:val="000000" w:themeColor="text1"/>
          <w:sz w:val="22"/>
          <w:szCs w:val="22"/>
        </w:rPr>
        <w:t>esetátadási jegyzőkönyv készítése,</w:t>
      </w:r>
    </w:p>
    <w:p w14:paraId="4D299C1F" w14:textId="77777777" w:rsidR="00115027" w:rsidRPr="00B91A3D" w:rsidRDefault="00115027" w:rsidP="00AE7BE4">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megállapodás megkötése,</w:t>
      </w:r>
      <w:r w:rsidR="00AE7BE4" w:rsidRPr="00B91A3D">
        <w:rPr>
          <w:rFonts w:cs="Times New Roman"/>
          <w:color w:val="000000" w:themeColor="text1"/>
          <w:sz w:val="22"/>
          <w:szCs w:val="22"/>
        </w:rPr>
        <w:t xml:space="preserve"> ez a család- és gyermekjóléti szolgálat és/vagy a család- és gyermekjóléti központ</w:t>
      </w:r>
      <w:r w:rsidR="00AB56ED" w:rsidRPr="00B91A3D">
        <w:rPr>
          <w:rFonts w:cs="Times New Roman"/>
          <w:color w:val="000000" w:themeColor="text1"/>
          <w:sz w:val="22"/>
          <w:szCs w:val="22"/>
        </w:rPr>
        <w:t xml:space="preserve"> </w:t>
      </w:r>
      <w:r w:rsidR="00AE7BE4" w:rsidRPr="00B91A3D">
        <w:rPr>
          <w:rFonts w:cs="Times New Roman"/>
          <w:color w:val="000000" w:themeColor="text1"/>
          <w:sz w:val="22"/>
          <w:szCs w:val="22"/>
        </w:rPr>
        <w:t>által biztosított adott szolgáltatás igénybevételére kötött írásos megállapodás (pl. hátralékkezelési szolgáltatás/adósságkezelési szolgáltatás, jogi tájékoztatás nyújtás, pszichológiai tanácsadás, fejlesztő pedagógiai szolgáltatás, stb.</w:t>
      </w:r>
      <w:r w:rsidR="00AB56ED" w:rsidRPr="00B91A3D">
        <w:rPr>
          <w:rFonts w:cs="Times New Roman"/>
          <w:color w:val="000000" w:themeColor="text1"/>
          <w:sz w:val="22"/>
          <w:szCs w:val="22"/>
        </w:rPr>
        <w:t>)</w:t>
      </w:r>
      <w:r w:rsidR="00AE7BE4" w:rsidRPr="00B91A3D">
        <w:rPr>
          <w:rFonts w:cs="Times New Roman"/>
          <w:color w:val="000000" w:themeColor="text1"/>
          <w:sz w:val="22"/>
          <w:szCs w:val="22"/>
        </w:rPr>
        <w:t xml:space="preserve"> lehet</w:t>
      </w:r>
      <w:r w:rsidR="00AB56ED" w:rsidRPr="00B91A3D">
        <w:rPr>
          <w:rFonts w:cs="Times New Roman"/>
          <w:color w:val="000000" w:themeColor="text1"/>
          <w:sz w:val="22"/>
          <w:szCs w:val="22"/>
        </w:rPr>
        <w:t>,</w:t>
      </w:r>
    </w:p>
    <w:p w14:paraId="50572C4D" w14:textId="77777777" w:rsidR="00201900" w:rsidRPr="00B91A3D" w:rsidRDefault="00201900" w:rsidP="00201900">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ideiglenes elhelyezést megalapozó súlyos veszélyeztetettség felderítése, ennek során az elhelyezést megalapozó súlyos veszélyeztetettségnek minősül a gyermek olyan bántalmazása, elhanyagolása, amely életét közvetlen veszélynek teszi ki, vagy testi, értelmi, érzelmi vagy erkölcsi fejlődésében jelentős és helyrehozhatatlan károsodást okozhat,</w:t>
      </w:r>
    </w:p>
    <w:p w14:paraId="3B4B540C" w14:textId="77777777" w:rsidR="00265BE0" w:rsidRPr="00B91A3D" w:rsidRDefault="00265BE0" w:rsidP="00265BE0">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iratbetekintés iránti kérelem jogosultság vizsgálata, teljesítése, iratmásolat átadásának dokumentálása,</w:t>
      </w:r>
      <w:r w:rsidR="007F2D45" w:rsidRPr="00B91A3D">
        <w:rPr>
          <w:rFonts w:cs="Times New Roman"/>
          <w:color w:val="000000" w:themeColor="text1"/>
          <w:sz w:val="22"/>
          <w:szCs w:val="22"/>
        </w:rPr>
        <w:t xml:space="preserve"> az ezzel kapcsolatos tényállások értelmezése, gyakorlati alkalmazása,</w:t>
      </w:r>
    </w:p>
    <w:p w14:paraId="53E4348A" w14:textId="77777777" w:rsidR="005D54F8" w:rsidRPr="00B91A3D" w:rsidRDefault="005D54F8" w:rsidP="005D54F8">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esetkezelés ellátása, amikor az érintett szükségleteinek kielégítésére (problémájának megoldására és/vagy céljai elérésére) irányuló, megállapodáson és/vagy együttműködésen alapuló, tervszerű segítő kapcsolat, amely során számba veszik és mozgósítják az igénybe vevő saját és támogató környezete erőforrásait, továbbá azokat a szolgáltatásokat és juttatásokat, amelyek bevonhatók a célok elérésébe, újabb problémák megelőzésébe, ez lehet a hivatalos ügyek intézésében nyújtott segítség, amelyet az igénybe vevő önállóan nem, vagy nehezen képes megoldani, és amelyhez segítséget kér,</w:t>
      </w:r>
    </w:p>
    <w:p w14:paraId="74C06659" w14:textId="77777777" w:rsidR="001A095B" w:rsidRPr="00B91A3D" w:rsidRDefault="001A095B" w:rsidP="001A095B">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jelzőrendszer működtetése, így jelzőlap alkalmazása az észlelő- és jelzőrendszeri tagok számára, egy jelzés megtételére készített formanyomtatvány, melyen szerepelnek a jelzett személy adatai, elérhetősége, az észlelt probléma és a jelző által megtett intézkedések leírása, súlyos esetben a családon belüli, illetve a gyermekkel szembeni bántalmazás jelzésére külön, a zárt adatok elkülönítetten történő kezelésére alkalmas jelzőlaphasználata ajánlott,</w:t>
      </w:r>
    </w:p>
    <w:p w14:paraId="14236AD5" w14:textId="77777777" w:rsidR="00C41698" w:rsidRPr="00B91A3D" w:rsidRDefault="00C41698" w:rsidP="00C41698">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veszélyeztetettség észlelése, elhárítása: amikor a gyermek vagy más személy által tanúsított - magatartás, mulasztás vagy körülmény következtében kialakul az az állapot, amely a gyermek testi, értelmi, érzelmi vagy erkölcsi fejlődését gátolja vagy akadályozza,</w:t>
      </w:r>
    </w:p>
    <w:p w14:paraId="2DC622A8" w14:textId="77777777" w:rsidR="007056EE" w:rsidRPr="00B91A3D" w:rsidRDefault="00256A8F" w:rsidP="007056EE">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v</w:t>
      </w:r>
      <w:r w:rsidR="007056EE" w:rsidRPr="00B91A3D">
        <w:rPr>
          <w:rFonts w:cs="Times New Roman"/>
          <w:color w:val="000000" w:themeColor="text1"/>
          <w:sz w:val="22"/>
          <w:szCs w:val="22"/>
        </w:rPr>
        <w:t>édelembe vétel: a Gyvt. 15. § (4) bekezdésében rögzített gyermekvédelmi gondoskodás keretébe tartozó hatósági intézkedés gyakorlása, amelyre akkor kerül sor, ha a szülő vagy más törvényes képviselő a gyermek veszélyeztetettségét az alapellátások önkéntes igénybevételével megszüntetni nem tudja, vagy nem akarja, de alaposan feltételezhető, hogy segítséggel a gyermek fejlődése a családi környezetben mégis biztosítható,</w:t>
      </w:r>
    </w:p>
    <w:p w14:paraId="252C4021" w14:textId="77777777" w:rsidR="00F732BF" w:rsidRPr="00B91A3D" w:rsidRDefault="00F732BF" w:rsidP="00F732BF">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kezdeményezés megindítása, amikor a család- és gyermekjóléti szolgálat a kialakult veszélyeztetettség megszüntetése érdekében kezdeményezheti egyéb gyermekjóléti alapellátások, szociális alapszolgáltatások, egészségügyi ellátások, pedagógiai szakszolgálatok igénybevételét,</w:t>
      </w:r>
    </w:p>
    <w:p w14:paraId="2DA4F533" w14:textId="77777777" w:rsidR="00115027" w:rsidRPr="00B91A3D" w:rsidRDefault="00115027" w:rsidP="00A300B6">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támogató javaslat készítése,</w:t>
      </w:r>
      <w:r w:rsidR="00A300B6" w:rsidRPr="00B91A3D">
        <w:rPr>
          <w:rFonts w:cs="Times New Roman"/>
          <w:color w:val="000000" w:themeColor="text1"/>
          <w:sz w:val="22"/>
          <w:szCs w:val="22"/>
        </w:rPr>
        <w:t xml:space="preserve"> a gyermekek nagyobb csoportját érintő veszélyeztető tényezők megszüntetése, főbb problémák, szükségletek meghatározása (veszélyeztető körülmények megjelölése)</w:t>
      </w:r>
      <w:r w:rsidR="00700FF4" w:rsidRPr="00B91A3D">
        <w:rPr>
          <w:rFonts w:cs="Times New Roman"/>
          <w:color w:val="000000" w:themeColor="text1"/>
          <w:sz w:val="22"/>
          <w:szCs w:val="22"/>
        </w:rPr>
        <w:t>,</w:t>
      </w:r>
    </w:p>
    <w:p w14:paraId="2C5F7CBF" w14:textId="77777777" w:rsidR="005331C2" w:rsidRPr="00B91A3D" w:rsidRDefault="005331C2" w:rsidP="005331C2">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cselekvési terv készítése: a résztvevők az ismert információk birtokában, a problémamegoldás érdekében célokat fogalmaznak meg, megtervezik a szükséges lépéseket, feladatokat, majd azokat időkeretbe foglalják, valamint megegyeznek abban, hogy ki a felelős az adott feladat elvégzéséért,</w:t>
      </w:r>
    </w:p>
    <w:p w14:paraId="66416F58" w14:textId="77777777" w:rsidR="005331C2" w:rsidRPr="00B91A3D" w:rsidRDefault="006C477A" w:rsidP="005331C2">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e</w:t>
      </w:r>
      <w:r w:rsidR="005331C2" w:rsidRPr="00B91A3D">
        <w:rPr>
          <w:rFonts w:cs="Times New Roman"/>
          <w:color w:val="000000" w:themeColor="text1"/>
          <w:sz w:val="22"/>
          <w:szCs w:val="22"/>
        </w:rPr>
        <w:t xml:space="preserve">gyéni gondozási-nevelési terv </w:t>
      </w:r>
      <w:r w:rsidRPr="00B91A3D">
        <w:rPr>
          <w:rFonts w:cs="Times New Roman"/>
          <w:color w:val="000000" w:themeColor="text1"/>
          <w:sz w:val="22"/>
          <w:szCs w:val="22"/>
        </w:rPr>
        <w:t>készítése, ennek során</w:t>
      </w:r>
      <w:r w:rsidR="005331C2" w:rsidRPr="00B91A3D">
        <w:rPr>
          <w:rFonts w:cs="Times New Roman"/>
          <w:color w:val="000000" w:themeColor="text1"/>
          <w:sz w:val="22"/>
          <w:szCs w:val="22"/>
        </w:rPr>
        <w:t xml:space="preserve"> a hatósági intézkedést követően a család- és gyermekjóléti központ esetmenedzsere készít, koordinál, felelős a végrehajtásáért</w:t>
      </w:r>
      <w:r w:rsidR="001D60CC" w:rsidRPr="00B91A3D">
        <w:rPr>
          <w:rFonts w:cs="Times New Roman"/>
          <w:color w:val="000000" w:themeColor="text1"/>
          <w:sz w:val="22"/>
          <w:szCs w:val="22"/>
        </w:rPr>
        <w:t xml:space="preserve"> és</w:t>
      </w:r>
      <w:r w:rsidR="005331C2" w:rsidRPr="00B91A3D">
        <w:rPr>
          <w:rFonts w:cs="Times New Roman"/>
          <w:color w:val="000000" w:themeColor="text1"/>
          <w:sz w:val="22"/>
          <w:szCs w:val="22"/>
        </w:rPr>
        <w:t xml:space="preserve"> tartalmazza a gyermek veszélyeztetettségének okait, a probléma megoldásához vezető lépéseket, valamint a probléma megoldásában résztvevő, </w:t>
      </w:r>
      <w:r w:rsidR="005331C2" w:rsidRPr="00B91A3D">
        <w:rPr>
          <w:rFonts w:cs="Times New Roman"/>
          <w:color w:val="000000" w:themeColor="text1"/>
          <w:sz w:val="22"/>
          <w:szCs w:val="22"/>
        </w:rPr>
        <w:lastRenderedPageBreak/>
        <w:t>szerepet, feladatot vállaló bevont szakemberek és a család, hozzátartozó, valamint a gyermek feladatait és az azokhoz kapcsolódó konkrét határidőt</w:t>
      </w:r>
      <w:r w:rsidR="001D60CC" w:rsidRPr="00B91A3D">
        <w:rPr>
          <w:rFonts w:cs="Times New Roman"/>
          <w:color w:val="000000" w:themeColor="text1"/>
          <w:sz w:val="22"/>
          <w:szCs w:val="22"/>
        </w:rPr>
        <w:t>,</w:t>
      </w:r>
    </w:p>
    <w:p w14:paraId="77597981" w14:textId="77777777" w:rsidR="001A23F4" w:rsidRPr="00B91A3D" w:rsidRDefault="00357E7B" w:rsidP="00AD1044">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i</w:t>
      </w:r>
      <w:r w:rsidR="001A23F4" w:rsidRPr="00B91A3D">
        <w:rPr>
          <w:rFonts w:cs="Times New Roman"/>
          <w:color w:val="000000" w:themeColor="text1"/>
          <w:sz w:val="22"/>
          <w:szCs w:val="22"/>
        </w:rPr>
        <w:t xml:space="preserve">ntézkedési terv készítése, </w:t>
      </w:r>
      <w:r w:rsidR="00377CA9" w:rsidRPr="00B91A3D">
        <w:rPr>
          <w:rFonts w:cs="Times New Roman"/>
          <w:color w:val="000000" w:themeColor="text1"/>
          <w:sz w:val="22"/>
          <w:szCs w:val="22"/>
        </w:rPr>
        <w:t>amit</w:t>
      </w:r>
      <w:r w:rsidR="001A23F4" w:rsidRPr="00B91A3D">
        <w:rPr>
          <w:rFonts w:cs="Times New Roman"/>
          <w:color w:val="000000" w:themeColor="text1"/>
          <w:sz w:val="22"/>
          <w:szCs w:val="22"/>
        </w:rPr>
        <w:t xml:space="preserve"> </w:t>
      </w:r>
      <w:r w:rsidR="00AD1044" w:rsidRPr="00B91A3D">
        <w:rPr>
          <w:rFonts w:cs="Times New Roman"/>
          <w:color w:val="000000" w:themeColor="text1"/>
          <w:sz w:val="22"/>
          <w:szCs w:val="22"/>
        </w:rPr>
        <w:t>a</w:t>
      </w:r>
      <w:r w:rsidR="001A23F4" w:rsidRPr="00B91A3D">
        <w:rPr>
          <w:rFonts w:cs="Times New Roman"/>
          <w:color w:val="000000" w:themeColor="text1"/>
          <w:sz w:val="22"/>
          <w:szCs w:val="22"/>
        </w:rPr>
        <w:t xml:space="preserve"> tanuló tankötelezettségének előmozdítását, az iskola és a család- és</w:t>
      </w:r>
      <w:r w:rsidR="00AD1044" w:rsidRPr="00B91A3D">
        <w:rPr>
          <w:rFonts w:cs="Times New Roman"/>
          <w:color w:val="000000" w:themeColor="text1"/>
          <w:sz w:val="22"/>
          <w:szCs w:val="22"/>
        </w:rPr>
        <w:t xml:space="preserve"> </w:t>
      </w:r>
      <w:r w:rsidR="001A23F4" w:rsidRPr="00B91A3D">
        <w:rPr>
          <w:rFonts w:cs="Times New Roman"/>
          <w:color w:val="000000" w:themeColor="text1"/>
          <w:sz w:val="22"/>
          <w:szCs w:val="22"/>
        </w:rPr>
        <w:t>gyermekjóléti szolgálat intenzívebb együttműködését szolgálja, amit a tanuló 10 órát meghaladó,</w:t>
      </w:r>
      <w:r w:rsidR="00AD1044" w:rsidRPr="00B91A3D">
        <w:rPr>
          <w:rFonts w:cs="Times New Roman"/>
          <w:color w:val="000000" w:themeColor="text1"/>
          <w:sz w:val="22"/>
          <w:szCs w:val="22"/>
        </w:rPr>
        <w:t xml:space="preserve"> </w:t>
      </w:r>
      <w:r w:rsidR="001A23F4" w:rsidRPr="00B91A3D">
        <w:rPr>
          <w:rFonts w:cs="Times New Roman"/>
          <w:color w:val="000000" w:themeColor="text1"/>
          <w:sz w:val="22"/>
          <w:szCs w:val="22"/>
        </w:rPr>
        <w:t>de az 50 órát el nem érő igazolatlan iskolai mulasztása esetén készítenek el</w:t>
      </w:r>
      <w:r w:rsidR="00AD1044" w:rsidRPr="00B91A3D">
        <w:rPr>
          <w:rFonts w:cs="Times New Roman"/>
          <w:color w:val="000000" w:themeColor="text1"/>
          <w:sz w:val="22"/>
          <w:szCs w:val="22"/>
        </w:rPr>
        <w:t>,</w:t>
      </w:r>
    </w:p>
    <w:p w14:paraId="3E973157" w14:textId="77777777" w:rsidR="005331C2" w:rsidRPr="00B91A3D" w:rsidRDefault="009B2DC0" w:rsidP="009B2DC0">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esetkonferencia, esetmegbeszélés lebonyolítása, ez egy adott család ügyében tartott megbeszélés, amelybe a családot, és a családdal foglalkozó szakembereket is be kell vonni, olyan aktuális probléma megbeszélő csoport, amelyet egy adott esettel kapcsolatosan - a gondozási folyamat során akár több alkalommal is - más-más célból (kockázatelemzés, helyzetértékelés, tervezés, feladatok, szerepek kijelölése, akadályok elemzése, döntés-előkészítés, stb.) az összes érintett (legalább 3 szakember, szülő, korától függően a gyermek is) és a lehetséges támaszt jelentő személy, intézmény bevonásával tartanak,</w:t>
      </w:r>
    </w:p>
    <w:p w14:paraId="494CAA9A" w14:textId="77777777" w:rsidR="00694802" w:rsidRPr="00B91A3D" w:rsidRDefault="007333BA" w:rsidP="007333BA">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esetmenedzselési feladatok ellátása, amelyben a hatósági intézkedésekhez kapcsolódó, a gyermekek védelmére, a veszélyeztetettség megszüntetésére irányuló tevékenységek összessége, ami során az esetmenedzser szolgáltatásokat szervez, szociális segítő tevékenységet főszabályként koordinál, és indokolt esetben végezhet,</w:t>
      </w:r>
    </w:p>
    <w:p w14:paraId="1D39A12D" w14:textId="77777777" w:rsidR="00700FF4" w:rsidRPr="00B91A3D" w:rsidRDefault="00700FF4" w:rsidP="00A300B6">
      <w:pPr>
        <w:pStyle w:val="Listaszerbekezds"/>
        <w:numPr>
          <w:ilvl w:val="1"/>
          <w:numId w:val="14"/>
        </w:numPr>
        <w:jc w:val="both"/>
        <w:rPr>
          <w:rFonts w:cs="Times New Roman"/>
          <w:color w:val="000000" w:themeColor="text1"/>
          <w:sz w:val="22"/>
          <w:szCs w:val="22"/>
        </w:rPr>
      </w:pPr>
      <w:r w:rsidRPr="00B91A3D">
        <w:rPr>
          <w:rFonts w:cs="Times New Roman"/>
          <w:color w:val="000000" w:themeColor="text1"/>
          <w:sz w:val="22"/>
          <w:szCs w:val="22"/>
        </w:rPr>
        <w:t>ügyfél értesítése</w:t>
      </w:r>
    </w:p>
    <w:p w14:paraId="46E8FCE9" w14:textId="77777777" w:rsidR="00D364BD" w:rsidRPr="00B91A3D" w:rsidRDefault="00D364BD" w:rsidP="004B5CBA">
      <w:pPr>
        <w:jc w:val="both"/>
        <w:rPr>
          <w:rFonts w:cs="Times New Roman"/>
          <w:color w:val="000000" w:themeColor="text1"/>
          <w:sz w:val="22"/>
          <w:szCs w:val="22"/>
        </w:rPr>
      </w:pPr>
    </w:p>
    <w:p w14:paraId="733B4E02" w14:textId="77777777" w:rsidR="00D364BD" w:rsidRPr="00B91A3D" w:rsidRDefault="00D364BD" w:rsidP="004B5CBA">
      <w:pPr>
        <w:pStyle w:val="Standard"/>
        <w:numPr>
          <w:ilvl w:val="0"/>
          <w:numId w:val="5"/>
        </w:numPr>
        <w:jc w:val="both"/>
        <w:rPr>
          <w:rFonts w:cs="Times New Roman"/>
          <w:color w:val="000000" w:themeColor="text1"/>
          <w:sz w:val="22"/>
          <w:szCs w:val="22"/>
        </w:rPr>
      </w:pPr>
      <w:r w:rsidRPr="00B91A3D">
        <w:rPr>
          <w:rFonts w:cs="Times New Roman"/>
          <w:b/>
          <w:bCs/>
          <w:color w:val="000000" w:themeColor="text1"/>
          <w:sz w:val="22"/>
          <w:szCs w:val="22"/>
        </w:rPr>
        <w:t>A személyes adatkezelés jogalapja:</w:t>
      </w:r>
    </w:p>
    <w:p w14:paraId="452C9AFD" w14:textId="77777777" w:rsidR="0049298A" w:rsidRPr="00B91A3D" w:rsidRDefault="0049298A" w:rsidP="007B5BC5">
      <w:pPr>
        <w:pStyle w:val="Listaszerbekezds"/>
        <w:numPr>
          <w:ilvl w:val="0"/>
          <w:numId w:val="26"/>
        </w:numPr>
        <w:jc w:val="both"/>
        <w:rPr>
          <w:rFonts w:cs="Times New Roman"/>
          <w:color w:val="000000" w:themeColor="text1"/>
          <w:sz w:val="22"/>
          <w:szCs w:val="22"/>
        </w:rPr>
      </w:pPr>
      <w:r w:rsidRPr="00B91A3D">
        <w:rPr>
          <w:rFonts w:cs="Times New Roman"/>
          <w:color w:val="000000" w:themeColor="text1"/>
          <w:sz w:val="22"/>
          <w:szCs w:val="22"/>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p>
    <w:p w14:paraId="5B42A3EA" w14:textId="00716D73" w:rsidR="004C2EB7" w:rsidRDefault="004C2EB7" w:rsidP="007B5BC5">
      <w:pPr>
        <w:pStyle w:val="Listaszerbekezds"/>
        <w:numPr>
          <w:ilvl w:val="0"/>
          <w:numId w:val="26"/>
        </w:numPr>
        <w:jc w:val="both"/>
        <w:rPr>
          <w:rFonts w:cs="Times New Roman"/>
          <w:color w:val="000000" w:themeColor="text1"/>
          <w:sz w:val="22"/>
          <w:szCs w:val="22"/>
        </w:rPr>
      </w:pPr>
      <w:r w:rsidRPr="00B91A3D">
        <w:rPr>
          <w:rFonts w:cs="Times New Roman"/>
          <w:color w:val="000000" w:themeColor="text1"/>
          <w:sz w:val="22"/>
          <w:szCs w:val="22"/>
        </w:rPr>
        <w:t>A 2016/679 Rendelet „GDPR”</w:t>
      </w:r>
      <w:r w:rsidR="008412C3">
        <w:rPr>
          <w:rFonts w:cs="Times New Roman"/>
          <w:color w:val="000000" w:themeColor="text1"/>
          <w:sz w:val="22"/>
          <w:szCs w:val="22"/>
        </w:rPr>
        <w:t xml:space="preserve"> 6. cikk</w:t>
      </w:r>
      <w:r w:rsidRPr="00B91A3D">
        <w:rPr>
          <w:rFonts w:cs="Times New Roman"/>
          <w:color w:val="000000" w:themeColor="text1"/>
          <w:sz w:val="22"/>
          <w:szCs w:val="22"/>
        </w:rPr>
        <w:t xml:space="preserve"> (1) bekezdés c) pont szerint, </w:t>
      </w:r>
      <w:r w:rsidR="00713192" w:rsidRPr="00B91A3D">
        <w:rPr>
          <w:rFonts w:cs="Times New Roman"/>
          <w:color w:val="000000" w:themeColor="text1"/>
          <w:sz w:val="22"/>
          <w:szCs w:val="22"/>
        </w:rPr>
        <w:t>az adatkezelőre vonatkozó jogszabályi kötelezettség teljesítése:</w:t>
      </w:r>
    </w:p>
    <w:p w14:paraId="26973734" w14:textId="77777777" w:rsidR="007B5BC5" w:rsidRDefault="007B5BC5" w:rsidP="007B5BC5">
      <w:pPr>
        <w:pStyle w:val="Listaszerbekezds"/>
        <w:ind w:left="1428"/>
        <w:jc w:val="both"/>
        <w:rPr>
          <w:rFonts w:cs="Times New Roman"/>
          <w:color w:val="000000" w:themeColor="text1"/>
          <w:sz w:val="22"/>
          <w:szCs w:val="22"/>
        </w:rPr>
      </w:pPr>
    </w:p>
    <w:p w14:paraId="122D8EA6" w14:textId="77777777" w:rsidR="007B5BC5" w:rsidRPr="007B5BC5" w:rsidRDefault="007B5BC5" w:rsidP="007B5BC5">
      <w:pPr>
        <w:pStyle w:val="Listaszerbekezds"/>
        <w:numPr>
          <w:ilvl w:val="0"/>
          <w:numId w:val="15"/>
        </w:numPr>
        <w:jc w:val="both"/>
        <w:rPr>
          <w:rFonts w:cs="Times New Roman"/>
          <w:color w:val="000000" w:themeColor="text1"/>
          <w:sz w:val="22"/>
          <w:szCs w:val="22"/>
        </w:rPr>
      </w:pPr>
      <w:r w:rsidRPr="00B91A3D">
        <w:rPr>
          <w:rFonts w:cs="Times New Roman"/>
          <w:color w:val="000000" w:themeColor="text1"/>
          <w:sz w:val="22"/>
          <w:szCs w:val="22"/>
        </w:rPr>
        <w:t>a szociális igazgatásról és szociális ellátásokról szóló 1993. évi III. törvény,</w:t>
      </w:r>
    </w:p>
    <w:p w14:paraId="78C63817" w14:textId="77777777" w:rsidR="00713192" w:rsidRPr="00B91A3D" w:rsidRDefault="00713192" w:rsidP="00713192">
      <w:pPr>
        <w:pStyle w:val="Listaszerbekezds"/>
        <w:numPr>
          <w:ilvl w:val="0"/>
          <w:numId w:val="16"/>
        </w:numPr>
        <w:jc w:val="both"/>
        <w:rPr>
          <w:rFonts w:cs="Times New Roman"/>
          <w:color w:val="000000" w:themeColor="text1"/>
          <w:sz w:val="22"/>
          <w:szCs w:val="22"/>
        </w:rPr>
      </w:pPr>
      <w:r w:rsidRPr="00B91A3D">
        <w:rPr>
          <w:rFonts w:cs="Times New Roman"/>
          <w:color w:val="000000" w:themeColor="text1"/>
          <w:sz w:val="22"/>
          <w:szCs w:val="22"/>
        </w:rPr>
        <w:t>a gyermekek védelméről és a gyámügyi igazgatásról szóló</w:t>
      </w:r>
      <w:r w:rsidRPr="00B91A3D">
        <w:rPr>
          <w:rFonts w:cs="Times New Roman"/>
          <w:color w:val="000000" w:themeColor="text1"/>
          <w:sz w:val="22"/>
          <w:szCs w:val="22"/>
        </w:rPr>
        <w:tab/>
        <w:t>1997. évi XXXI. törvény,</w:t>
      </w:r>
    </w:p>
    <w:p w14:paraId="6762B6A0" w14:textId="77777777" w:rsidR="00B4732A" w:rsidRPr="00B91A3D" w:rsidRDefault="004542C1" w:rsidP="00713192">
      <w:pPr>
        <w:pStyle w:val="Listaszerbekezds"/>
        <w:numPr>
          <w:ilvl w:val="0"/>
          <w:numId w:val="16"/>
        </w:numPr>
        <w:jc w:val="both"/>
        <w:rPr>
          <w:rFonts w:cs="Times New Roman"/>
          <w:color w:val="000000" w:themeColor="text1"/>
          <w:sz w:val="22"/>
          <w:szCs w:val="22"/>
        </w:rPr>
      </w:pPr>
      <w:bookmarkStart w:id="15" w:name="_Hlk8733032"/>
      <w:r w:rsidRPr="00B91A3D">
        <w:rPr>
          <w:rFonts w:cs="Times New Roman"/>
          <w:color w:val="000000" w:themeColor="text1"/>
          <w:sz w:val="22"/>
          <w:szCs w:val="22"/>
        </w:rPr>
        <w:t xml:space="preserve">az </w:t>
      </w:r>
      <w:r w:rsidR="00B4732A" w:rsidRPr="00B91A3D">
        <w:rPr>
          <w:rFonts w:cs="Times New Roman"/>
          <w:color w:val="000000" w:themeColor="text1"/>
          <w:sz w:val="22"/>
          <w:szCs w:val="22"/>
        </w:rPr>
        <w:t>egészségügyi és a hozzájuk kapcsolódó személyes adatok kezeléséről és védelméről szóló 1997. évi XLVII. törvény,</w:t>
      </w:r>
    </w:p>
    <w:bookmarkEnd w:id="15"/>
    <w:p w14:paraId="51050419" w14:textId="77777777" w:rsidR="00713192" w:rsidRPr="00B91A3D" w:rsidRDefault="00713192" w:rsidP="00713192">
      <w:pPr>
        <w:pStyle w:val="Listaszerbekezds"/>
        <w:numPr>
          <w:ilvl w:val="0"/>
          <w:numId w:val="16"/>
        </w:numPr>
        <w:jc w:val="both"/>
        <w:rPr>
          <w:rFonts w:cs="Times New Roman"/>
          <w:color w:val="000000" w:themeColor="text1"/>
          <w:sz w:val="22"/>
          <w:szCs w:val="22"/>
        </w:rPr>
      </w:pPr>
      <w:r w:rsidRPr="00B91A3D">
        <w:rPr>
          <w:rFonts w:cs="Times New Roman"/>
          <w:color w:val="000000" w:themeColor="text1"/>
          <w:sz w:val="22"/>
          <w:szCs w:val="22"/>
        </w:rPr>
        <w:t>a szociális és gyermekvédelmi ellátások országos nyilvántartásáról szóló 392/2013. (XI. 12.) Korm. rendelet,</w:t>
      </w:r>
    </w:p>
    <w:p w14:paraId="487B031B" w14:textId="77777777" w:rsidR="00713192" w:rsidRPr="00B91A3D" w:rsidRDefault="00713192" w:rsidP="00713192">
      <w:pPr>
        <w:pStyle w:val="Listaszerbekezds"/>
        <w:numPr>
          <w:ilvl w:val="0"/>
          <w:numId w:val="16"/>
        </w:numPr>
        <w:jc w:val="both"/>
        <w:rPr>
          <w:rFonts w:cs="Times New Roman"/>
          <w:color w:val="000000" w:themeColor="text1"/>
          <w:sz w:val="22"/>
          <w:szCs w:val="22"/>
        </w:rPr>
      </w:pPr>
      <w:r w:rsidRPr="00B91A3D">
        <w:rPr>
          <w:rFonts w:cs="Times New Roman"/>
          <w:color w:val="000000" w:themeColor="text1"/>
          <w:sz w:val="22"/>
          <w:szCs w:val="22"/>
        </w:rPr>
        <w:t>a szociális, gyermekjóléti és gyermekvédelmi igénybevevői nyilvántartásról szóló 415/2015. (XII. 23.) Korm. rendelet,</w:t>
      </w:r>
    </w:p>
    <w:p w14:paraId="3232FC59" w14:textId="77777777" w:rsidR="00713192" w:rsidRPr="00B91A3D" w:rsidRDefault="00713192" w:rsidP="00713192">
      <w:pPr>
        <w:pStyle w:val="Listaszerbekezds"/>
        <w:numPr>
          <w:ilvl w:val="0"/>
          <w:numId w:val="16"/>
        </w:numPr>
        <w:jc w:val="both"/>
        <w:rPr>
          <w:rFonts w:cs="Times New Roman"/>
          <w:color w:val="000000" w:themeColor="text1"/>
          <w:sz w:val="22"/>
          <w:szCs w:val="22"/>
        </w:rPr>
      </w:pPr>
      <w:r w:rsidRPr="00B91A3D">
        <w:rPr>
          <w:rFonts w:cs="Times New Roman"/>
          <w:color w:val="000000" w:themeColor="text1"/>
          <w:sz w:val="22"/>
          <w:szCs w:val="22"/>
        </w:rPr>
        <w:t>a szociális, gyermekjóléti és gyermekvédelmi szolgáltatók, intézmények és hálózatok hatósági nyilvántartásáról szóló 369/2013. (X. 24.) Korm. rendelet,</w:t>
      </w:r>
    </w:p>
    <w:p w14:paraId="6907BE7E" w14:textId="77777777" w:rsidR="00922D18" w:rsidRPr="00B91A3D" w:rsidRDefault="004542C1" w:rsidP="00713192">
      <w:pPr>
        <w:pStyle w:val="Listaszerbekezds"/>
        <w:numPr>
          <w:ilvl w:val="0"/>
          <w:numId w:val="16"/>
        </w:numPr>
        <w:jc w:val="both"/>
        <w:rPr>
          <w:rFonts w:cs="Times New Roman"/>
          <w:color w:val="000000" w:themeColor="text1"/>
          <w:sz w:val="22"/>
          <w:szCs w:val="22"/>
        </w:rPr>
      </w:pPr>
      <w:bookmarkStart w:id="16" w:name="_Hlk8730088"/>
      <w:bookmarkStart w:id="17" w:name="_Hlk8733057"/>
      <w:r w:rsidRPr="00B91A3D">
        <w:rPr>
          <w:rFonts w:cs="Times New Roman"/>
          <w:color w:val="000000" w:themeColor="text1"/>
          <w:sz w:val="22"/>
          <w:szCs w:val="22"/>
        </w:rPr>
        <w:t xml:space="preserve">az </w:t>
      </w:r>
      <w:r w:rsidR="00922D18" w:rsidRPr="00B91A3D">
        <w:rPr>
          <w:rFonts w:cs="Times New Roman"/>
          <w:color w:val="000000" w:themeColor="text1"/>
          <w:sz w:val="22"/>
          <w:szCs w:val="22"/>
        </w:rPr>
        <w:t>Állami Egészségügyi Ellátó Központról szóló</w:t>
      </w:r>
      <w:r w:rsidR="00B0260E" w:rsidRPr="00B91A3D">
        <w:rPr>
          <w:rFonts w:cs="Times New Roman"/>
          <w:color w:val="000000" w:themeColor="text1"/>
          <w:sz w:val="22"/>
          <w:szCs w:val="22"/>
        </w:rPr>
        <w:t xml:space="preserve"> </w:t>
      </w:r>
      <w:r w:rsidR="00922D18" w:rsidRPr="00B91A3D">
        <w:rPr>
          <w:rFonts w:cs="Times New Roman"/>
          <w:color w:val="000000" w:themeColor="text1"/>
          <w:sz w:val="22"/>
          <w:szCs w:val="22"/>
        </w:rPr>
        <w:t>27/2015. (II. 25.) Korm. rendelet,</w:t>
      </w:r>
      <w:bookmarkEnd w:id="16"/>
    </w:p>
    <w:bookmarkEnd w:id="17"/>
    <w:p w14:paraId="6923D1A5" w14:textId="77777777" w:rsidR="00713192" w:rsidRPr="00B91A3D" w:rsidRDefault="00713192" w:rsidP="00713192">
      <w:pPr>
        <w:pStyle w:val="Listaszerbekezds"/>
        <w:numPr>
          <w:ilvl w:val="0"/>
          <w:numId w:val="16"/>
        </w:numPr>
        <w:jc w:val="both"/>
        <w:rPr>
          <w:rFonts w:cs="Times New Roman"/>
          <w:color w:val="000000" w:themeColor="text1"/>
          <w:sz w:val="22"/>
          <w:szCs w:val="22"/>
        </w:rPr>
      </w:pPr>
      <w:r w:rsidRPr="00B91A3D">
        <w:rPr>
          <w:rFonts w:cs="Times New Roman"/>
          <w:color w:val="000000" w:themeColor="text1"/>
          <w:sz w:val="22"/>
          <w:szCs w:val="22"/>
        </w:rPr>
        <w:t>a személyes gondoskodást nyújtó gyermekjóléti, gyermekvédelmi intézmények, valamint személyek szakmai feladatairól és működésük feltételeiről szóló 15/1998. (IV. 30.) NM rendelet,</w:t>
      </w:r>
    </w:p>
    <w:p w14:paraId="1E2E9A09" w14:textId="77777777" w:rsidR="00713192" w:rsidRPr="00B91A3D" w:rsidRDefault="00713192" w:rsidP="00713192">
      <w:pPr>
        <w:pStyle w:val="Listaszerbekezds"/>
        <w:numPr>
          <w:ilvl w:val="0"/>
          <w:numId w:val="16"/>
        </w:numPr>
        <w:jc w:val="both"/>
        <w:rPr>
          <w:rFonts w:cs="Times New Roman"/>
          <w:color w:val="000000" w:themeColor="text1"/>
          <w:sz w:val="22"/>
          <w:szCs w:val="22"/>
        </w:rPr>
      </w:pPr>
      <w:r w:rsidRPr="00B91A3D">
        <w:rPr>
          <w:rFonts w:cs="Times New Roman"/>
          <w:color w:val="000000" w:themeColor="text1"/>
          <w:sz w:val="22"/>
          <w:szCs w:val="22"/>
        </w:rPr>
        <w:t>a gyámhatóságok, a területi gyermekvédelmi szakszolgálatok, a gyermekjóléti szolgálatok és a személyes gondoskodást nyújtó szervek és személyek által kezelt személyes adatokról</w:t>
      </w:r>
      <w:r w:rsidRPr="00B91A3D">
        <w:rPr>
          <w:rFonts w:cs="Times New Roman"/>
          <w:color w:val="000000" w:themeColor="text1"/>
          <w:sz w:val="22"/>
          <w:szCs w:val="22"/>
        </w:rPr>
        <w:tab/>
        <w:t>szóló 235/1997. (XII. 17.) Korm. rendelet,</w:t>
      </w:r>
    </w:p>
    <w:p w14:paraId="7CD7FEBE" w14:textId="77777777" w:rsidR="00713192" w:rsidRPr="00B91A3D" w:rsidRDefault="00713192" w:rsidP="00713192">
      <w:pPr>
        <w:pStyle w:val="Listaszerbekezds"/>
        <w:numPr>
          <w:ilvl w:val="0"/>
          <w:numId w:val="16"/>
        </w:numPr>
        <w:jc w:val="both"/>
        <w:rPr>
          <w:rFonts w:cs="Times New Roman"/>
          <w:color w:val="000000" w:themeColor="text1"/>
          <w:sz w:val="22"/>
          <w:szCs w:val="22"/>
        </w:rPr>
      </w:pPr>
      <w:r w:rsidRPr="00B91A3D">
        <w:rPr>
          <w:rFonts w:cs="Times New Roman"/>
          <w:color w:val="000000" w:themeColor="text1"/>
          <w:sz w:val="22"/>
          <w:szCs w:val="22"/>
        </w:rPr>
        <w:t>a személyes gondoskodást nyújtó szociális intézmények szakmai feladatairól és működésük feltételeiről szóló 1/2000. (I. 7.) SZCSM rendelet,</w:t>
      </w:r>
    </w:p>
    <w:p w14:paraId="0554B710" w14:textId="77777777" w:rsidR="00713192" w:rsidRPr="00B91A3D" w:rsidRDefault="00713192" w:rsidP="00713192">
      <w:pPr>
        <w:pStyle w:val="Listaszerbekezds"/>
        <w:numPr>
          <w:ilvl w:val="0"/>
          <w:numId w:val="16"/>
        </w:numPr>
        <w:jc w:val="both"/>
        <w:rPr>
          <w:rFonts w:cs="Times New Roman"/>
          <w:color w:val="000000" w:themeColor="text1"/>
          <w:sz w:val="22"/>
          <w:szCs w:val="22"/>
        </w:rPr>
      </w:pPr>
      <w:r w:rsidRPr="00B91A3D">
        <w:rPr>
          <w:rFonts w:cs="Times New Roman"/>
          <w:color w:val="000000" w:themeColor="text1"/>
          <w:sz w:val="22"/>
          <w:szCs w:val="22"/>
        </w:rPr>
        <w:t>a gondozási szükséglet, valamint az egészségi állapoton alapuló szociális rászorultság vizsgálatának és igazolásának részletes szabályairól szóló 36/2007. (XII. 22.) SZMM rendelet,</w:t>
      </w:r>
    </w:p>
    <w:p w14:paraId="1DFF93FE" w14:textId="77777777" w:rsidR="00713192" w:rsidRPr="00B91A3D" w:rsidRDefault="00713192" w:rsidP="00713192">
      <w:pPr>
        <w:pStyle w:val="Listaszerbekezds"/>
        <w:numPr>
          <w:ilvl w:val="0"/>
          <w:numId w:val="16"/>
        </w:numPr>
        <w:jc w:val="both"/>
        <w:rPr>
          <w:rFonts w:cs="Times New Roman"/>
          <w:color w:val="000000" w:themeColor="text1"/>
          <w:sz w:val="22"/>
          <w:szCs w:val="22"/>
        </w:rPr>
      </w:pPr>
      <w:r w:rsidRPr="00B91A3D">
        <w:rPr>
          <w:rFonts w:cs="Times New Roman"/>
          <w:color w:val="000000" w:themeColor="text1"/>
          <w:sz w:val="22"/>
          <w:szCs w:val="22"/>
        </w:rPr>
        <w:t>a személyes gondoskodást nyújtó szociális ellátások igénybevételéről szóló 9/1999. (XI. 24.) SZCSM rendelet,</w:t>
      </w:r>
    </w:p>
    <w:p w14:paraId="70DD2D12" w14:textId="77777777" w:rsidR="00922D18" w:rsidRPr="00B91A3D" w:rsidRDefault="00922D18" w:rsidP="00713192">
      <w:pPr>
        <w:pStyle w:val="Listaszerbekezds"/>
        <w:numPr>
          <w:ilvl w:val="0"/>
          <w:numId w:val="16"/>
        </w:numPr>
        <w:jc w:val="both"/>
        <w:rPr>
          <w:rFonts w:cs="Times New Roman"/>
          <w:color w:val="000000" w:themeColor="text1"/>
          <w:sz w:val="22"/>
          <w:szCs w:val="22"/>
        </w:rPr>
      </w:pPr>
      <w:bookmarkStart w:id="18" w:name="_Hlk8734812"/>
      <w:bookmarkStart w:id="19" w:name="_Hlk8733090"/>
      <w:r w:rsidRPr="00B91A3D">
        <w:rPr>
          <w:rFonts w:cs="Times New Roman"/>
          <w:color w:val="000000" w:themeColor="text1"/>
          <w:sz w:val="22"/>
          <w:szCs w:val="22"/>
        </w:rPr>
        <w:lastRenderedPageBreak/>
        <w:t>az Elektronikus Egészségügyi Szolgáltatási Térrel kapcsolatos részletes szabályokról szóló 39/2016. (XII. 21.) EMMI rendelet,</w:t>
      </w:r>
      <w:bookmarkEnd w:id="18"/>
    </w:p>
    <w:bookmarkEnd w:id="19"/>
    <w:p w14:paraId="7016F569" w14:textId="77777777" w:rsidR="00484372" w:rsidRPr="00B91A3D" w:rsidRDefault="00484372" w:rsidP="00713192">
      <w:pPr>
        <w:pStyle w:val="Listaszerbekezds"/>
        <w:numPr>
          <w:ilvl w:val="0"/>
          <w:numId w:val="16"/>
        </w:numPr>
        <w:jc w:val="both"/>
        <w:rPr>
          <w:rFonts w:cs="Times New Roman"/>
          <w:color w:val="000000" w:themeColor="text1"/>
          <w:sz w:val="22"/>
          <w:szCs w:val="22"/>
        </w:rPr>
      </w:pPr>
      <w:r w:rsidRPr="00B91A3D">
        <w:rPr>
          <w:rFonts w:cs="Times New Roman"/>
          <w:color w:val="000000" w:themeColor="text1"/>
          <w:sz w:val="22"/>
          <w:szCs w:val="22"/>
        </w:rPr>
        <w:t>az ingyenes és kedvezményes intézményi gyermekétkeztetés tekintetében a nemzeti köznevelésről szóló 2011. évi CXC. törvény,</w:t>
      </w:r>
    </w:p>
    <w:p w14:paraId="3BD1B04F" w14:textId="77777777" w:rsidR="00713192" w:rsidRPr="00B91A3D" w:rsidRDefault="00713192" w:rsidP="00713192">
      <w:pPr>
        <w:pStyle w:val="Listaszerbekezds"/>
        <w:numPr>
          <w:ilvl w:val="0"/>
          <w:numId w:val="16"/>
        </w:numPr>
        <w:jc w:val="both"/>
        <w:rPr>
          <w:rFonts w:cs="Times New Roman"/>
          <w:color w:val="000000" w:themeColor="text1"/>
          <w:sz w:val="22"/>
          <w:szCs w:val="22"/>
        </w:rPr>
      </w:pPr>
      <w:r w:rsidRPr="00B91A3D">
        <w:rPr>
          <w:rFonts w:cs="Times New Roman"/>
          <w:color w:val="000000" w:themeColor="text1"/>
          <w:sz w:val="22"/>
          <w:szCs w:val="22"/>
        </w:rPr>
        <w:t>a kötelező egészségbiztosítás keretében igénybe vehető betegségek megelőzését és korai felismerését szolgáló egészségügyi szolgáltatásokról és a szűrővizsgálatok igazolásáról szóló 51/1997. (XII. 18.) NM rendelet</w:t>
      </w:r>
    </w:p>
    <w:p w14:paraId="7665A794" w14:textId="77777777" w:rsidR="00D364BD" w:rsidRPr="00B91A3D" w:rsidRDefault="00D364BD" w:rsidP="004B5CBA">
      <w:pPr>
        <w:jc w:val="both"/>
        <w:rPr>
          <w:rFonts w:cs="Times New Roman"/>
          <w:color w:val="000000" w:themeColor="text1"/>
          <w:sz w:val="22"/>
          <w:szCs w:val="22"/>
        </w:rPr>
      </w:pPr>
    </w:p>
    <w:p w14:paraId="34DAD3A6" w14:textId="77777777" w:rsidR="00D97EEF" w:rsidRPr="00B91A3D" w:rsidRDefault="00D97EEF" w:rsidP="00D97EEF">
      <w:pPr>
        <w:pStyle w:val="Listaszerbekezds"/>
        <w:numPr>
          <w:ilvl w:val="0"/>
          <w:numId w:val="5"/>
        </w:numPr>
        <w:jc w:val="both"/>
        <w:rPr>
          <w:rFonts w:cs="Times New Roman"/>
          <w:color w:val="000000" w:themeColor="text1"/>
          <w:sz w:val="22"/>
          <w:szCs w:val="22"/>
        </w:rPr>
      </w:pPr>
      <w:bookmarkStart w:id="20" w:name="_Hlk130992614"/>
      <w:r w:rsidRPr="00B91A3D">
        <w:rPr>
          <w:rFonts w:cs="Times New Roman"/>
          <w:color w:val="000000" w:themeColor="text1"/>
          <w:sz w:val="22"/>
          <w:szCs w:val="22"/>
        </w:rPr>
        <w:t>A személyes adatok forrása:</w:t>
      </w:r>
      <w:bookmarkEnd w:id="20"/>
      <w:r w:rsidRPr="00B91A3D">
        <w:rPr>
          <w:rFonts w:cs="Times New Roman"/>
          <w:color w:val="000000" w:themeColor="text1"/>
          <w:sz w:val="22"/>
          <w:szCs w:val="22"/>
        </w:rPr>
        <w:t xml:space="preserve"> részben közvetlenül az érintettől kerülnek felvételre, részben az Adatkezelő működésével összefüggésben vagy a működésével kapcsolatban feladatot ellátó más személytől vagy szervtől, mint beküldőtől származó iratokban kezelhet olyan személyes adatokat, amelyeket nem az érintettek maguk bocsátottak az Adatkezelő rendelkezésére, különösen más szervektől kapott kimutatások, igazolásokban szereplő adatok.</w:t>
      </w:r>
    </w:p>
    <w:p w14:paraId="49F65CF3" w14:textId="77777777" w:rsidR="00D97EEF" w:rsidRPr="00B91A3D" w:rsidRDefault="00D97EEF" w:rsidP="00D97EEF">
      <w:pPr>
        <w:pStyle w:val="Listaszerbekezds"/>
        <w:jc w:val="both"/>
        <w:rPr>
          <w:rFonts w:cs="Times New Roman"/>
          <w:color w:val="000000" w:themeColor="text1"/>
          <w:sz w:val="22"/>
          <w:szCs w:val="22"/>
        </w:rPr>
      </w:pPr>
    </w:p>
    <w:p w14:paraId="0B58A15C" w14:textId="77777777" w:rsidR="00D97EEF" w:rsidRPr="00B91A3D" w:rsidRDefault="00D97EEF" w:rsidP="00D97EEF">
      <w:pPr>
        <w:pStyle w:val="Listaszerbekezds"/>
        <w:numPr>
          <w:ilvl w:val="0"/>
          <w:numId w:val="5"/>
        </w:numPr>
        <w:jc w:val="both"/>
        <w:rPr>
          <w:rFonts w:cs="Times New Roman"/>
          <w:color w:val="000000" w:themeColor="text1"/>
          <w:sz w:val="22"/>
          <w:szCs w:val="22"/>
        </w:rPr>
      </w:pPr>
      <w:bookmarkStart w:id="21" w:name="_Hlk130992652"/>
      <w:r w:rsidRPr="00B91A3D">
        <w:rPr>
          <w:rFonts w:cs="Times New Roman"/>
          <w:color w:val="000000" w:themeColor="text1"/>
          <w:sz w:val="22"/>
          <w:szCs w:val="22"/>
        </w:rPr>
        <w:t>Az adatkezelés során automatizált döntéshozatalra és profilalkotásra nem kerül sor. Az adatkezelő harmadik országba/nemzetközi szervezet részére nem továbbít személyes adatot.</w:t>
      </w:r>
      <w:bookmarkEnd w:id="21"/>
    </w:p>
    <w:p w14:paraId="6232FA0C" w14:textId="77777777" w:rsidR="00D97EEF" w:rsidRPr="00B91A3D" w:rsidRDefault="00D97EEF" w:rsidP="00D97EEF">
      <w:pPr>
        <w:jc w:val="both"/>
        <w:rPr>
          <w:rFonts w:cs="Times New Roman"/>
          <w:color w:val="000000" w:themeColor="text1"/>
          <w:sz w:val="22"/>
          <w:szCs w:val="22"/>
        </w:rPr>
      </w:pPr>
    </w:p>
    <w:p w14:paraId="58AF7DF7" w14:textId="77777777" w:rsidR="00457879" w:rsidRPr="00B91A3D" w:rsidRDefault="00010A39" w:rsidP="005629A1">
      <w:pPr>
        <w:pStyle w:val="Listaszerbekezds"/>
        <w:numPr>
          <w:ilvl w:val="0"/>
          <w:numId w:val="5"/>
        </w:numPr>
        <w:jc w:val="both"/>
        <w:rPr>
          <w:rFonts w:cs="Times New Roman"/>
          <w:color w:val="000000" w:themeColor="text1"/>
          <w:sz w:val="22"/>
          <w:szCs w:val="22"/>
        </w:rPr>
      </w:pPr>
      <w:r w:rsidRPr="00B91A3D">
        <w:rPr>
          <w:rFonts w:cs="Times New Roman"/>
          <w:b/>
          <w:color w:val="000000" w:themeColor="text1"/>
          <w:sz w:val="22"/>
          <w:szCs w:val="22"/>
        </w:rPr>
        <w:t>Címzettek</w:t>
      </w:r>
      <w:r w:rsidR="008F1991" w:rsidRPr="00B91A3D">
        <w:rPr>
          <w:rFonts w:cs="Times New Roman"/>
          <w:b/>
          <w:color w:val="000000" w:themeColor="text1"/>
          <w:sz w:val="22"/>
          <w:szCs w:val="22"/>
        </w:rPr>
        <w:t xml:space="preserve"> I.</w:t>
      </w:r>
      <w:r w:rsidR="00506618" w:rsidRPr="00B91A3D">
        <w:rPr>
          <w:rFonts w:cs="Times New Roman"/>
          <w:b/>
          <w:color w:val="000000" w:themeColor="text1"/>
          <w:sz w:val="22"/>
          <w:szCs w:val="22"/>
        </w:rPr>
        <w:t>, a személyes adatokhoz való adatkezelői hozzáférés</w:t>
      </w:r>
      <w:r w:rsidRPr="00B91A3D">
        <w:rPr>
          <w:rFonts w:cs="Times New Roman"/>
          <w:b/>
          <w:color w:val="000000" w:themeColor="text1"/>
          <w:sz w:val="22"/>
          <w:szCs w:val="22"/>
        </w:rPr>
        <w:t>:</w:t>
      </w:r>
      <w:r w:rsidRPr="00B91A3D">
        <w:rPr>
          <w:rFonts w:cs="Times New Roman"/>
          <w:color w:val="000000" w:themeColor="text1"/>
          <w:sz w:val="22"/>
          <w:szCs w:val="22"/>
        </w:rPr>
        <w:t xml:space="preserve"> A</w:t>
      </w:r>
      <w:r w:rsidR="003476BB" w:rsidRPr="00B91A3D">
        <w:rPr>
          <w:rFonts w:cs="Times New Roman"/>
          <w:color w:val="000000" w:themeColor="text1"/>
          <w:sz w:val="22"/>
          <w:szCs w:val="22"/>
        </w:rPr>
        <w:t>z Adatkezelő</w:t>
      </w:r>
      <w:r w:rsidR="00F528C1" w:rsidRPr="00B91A3D">
        <w:rPr>
          <w:rFonts w:cs="Times New Roman"/>
          <w:color w:val="000000" w:themeColor="text1"/>
          <w:sz w:val="22"/>
          <w:szCs w:val="22"/>
        </w:rPr>
        <w:t>,</w:t>
      </w:r>
      <w:r w:rsidR="003476BB" w:rsidRPr="00B91A3D">
        <w:rPr>
          <w:rFonts w:cs="Times New Roman"/>
          <w:color w:val="000000" w:themeColor="text1"/>
          <w:sz w:val="22"/>
          <w:szCs w:val="22"/>
        </w:rPr>
        <w:t xml:space="preserve"> </w:t>
      </w:r>
      <w:r w:rsidR="00F528C1" w:rsidRPr="00B91A3D">
        <w:rPr>
          <w:rFonts w:cs="Times New Roman"/>
          <w:color w:val="000000" w:themeColor="text1"/>
          <w:sz w:val="22"/>
          <w:szCs w:val="22"/>
        </w:rPr>
        <w:t xml:space="preserve">a szociális, gyermekjóléti és gyermekvédelmi szolgáltató által foglalkoztatott, megbízott személyek, közalkalmazottak, </w:t>
      </w:r>
      <w:r w:rsidR="00E23D22" w:rsidRPr="00B91A3D">
        <w:rPr>
          <w:rFonts w:cs="Times New Roman"/>
          <w:color w:val="000000" w:themeColor="text1"/>
          <w:sz w:val="22"/>
          <w:szCs w:val="22"/>
        </w:rPr>
        <w:t>az intézmény vezetői.</w:t>
      </w:r>
    </w:p>
    <w:p w14:paraId="5F80643D" w14:textId="77777777" w:rsidR="0046255C" w:rsidRPr="00B91A3D" w:rsidRDefault="0046255C" w:rsidP="00F34583">
      <w:pPr>
        <w:pStyle w:val="Listaszerbekezds"/>
        <w:ind w:left="0"/>
        <w:jc w:val="both"/>
        <w:rPr>
          <w:rFonts w:cs="Times New Roman"/>
          <w:color w:val="000000" w:themeColor="text1"/>
          <w:sz w:val="22"/>
          <w:szCs w:val="22"/>
        </w:rPr>
      </w:pPr>
    </w:p>
    <w:p w14:paraId="5B926D7F" w14:textId="77777777" w:rsidR="001B4F50" w:rsidRPr="00B91A3D" w:rsidRDefault="001B4F50" w:rsidP="004B5CBA">
      <w:pPr>
        <w:pStyle w:val="Listaszerbekezds"/>
        <w:numPr>
          <w:ilvl w:val="0"/>
          <w:numId w:val="5"/>
        </w:numPr>
        <w:jc w:val="both"/>
        <w:rPr>
          <w:rFonts w:cs="Times New Roman"/>
          <w:color w:val="000000" w:themeColor="text1"/>
          <w:sz w:val="22"/>
          <w:szCs w:val="22"/>
        </w:rPr>
      </w:pPr>
      <w:r w:rsidRPr="00B91A3D">
        <w:rPr>
          <w:rFonts w:cs="Times New Roman"/>
          <w:b/>
          <w:color w:val="000000" w:themeColor="text1"/>
          <w:sz w:val="22"/>
          <w:szCs w:val="22"/>
        </w:rPr>
        <w:t>Címzett II</w:t>
      </w:r>
      <w:r w:rsidR="003476BB" w:rsidRPr="00B91A3D">
        <w:rPr>
          <w:rFonts w:cs="Times New Roman"/>
          <w:b/>
          <w:color w:val="000000" w:themeColor="text1"/>
          <w:sz w:val="22"/>
          <w:szCs w:val="22"/>
        </w:rPr>
        <w:t xml:space="preserve">., </w:t>
      </w:r>
      <w:r w:rsidR="005C5EAF" w:rsidRPr="00B91A3D">
        <w:rPr>
          <w:rFonts w:cs="Times New Roman"/>
          <w:b/>
          <w:color w:val="000000" w:themeColor="text1"/>
          <w:sz w:val="22"/>
          <w:szCs w:val="22"/>
        </w:rPr>
        <w:t>a</w:t>
      </w:r>
      <w:r w:rsidR="003476BB" w:rsidRPr="00B91A3D">
        <w:rPr>
          <w:rFonts w:cs="Times New Roman"/>
          <w:b/>
          <w:color w:val="000000" w:themeColor="text1"/>
          <w:sz w:val="22"/>
          <w:szCs w:val="22"/>
        </w:rPr>
        <w:t xml:space="preserve"> </w:t>
      </w:r>
      <w:r w:rsidR="0036765F" w:rsidRPr="00B91A3D">
        <w:rPr>
          <w:rFonts w:cs="Times New Roman"/>
          <w:b/>
          <w:color w:val="000000" w:themeColor="text1"/>
          <w:sz w:val="22"/>
          <w:szCs w:val="22"/>
        </w:rPr>
        <w:t>következő</w:t>
      </w:r>
      <w:r w:rsidR="00A33485" w:rsidRPr="00B91A3D">
        <w:rPr>
          <w:rFonts w:cs="Times New Roman"/>
          <w:b/>
          <w:color w:val="000000" w:themeColor="text1"/>
          <w:sz w:val="22"/>
          <w:szCs w:val="22"/>
        </w:rPr>
        <w:t xml:space="preserve">, a GDPR 4. cikk 10. pont szerinti </w:t>
      </w:r>
      <w:r w:rsidR="0036765F" w:rsidRPr="00B91A3D">
        <w:rPr>
          <w:rFonts w:cs="Times New Roman"/>
          <w:b/>
          <w:color w:val="000000" w:themeColor="text1"/>
          <w:sz w:val="22"/>
          <w:szCs w:val="22"/>
        </w:rPr>
        <w:t>harmadik</w:t>
      </w:r>
      <w:r w:rsidR="00A33485" w:rsidRPr="00B91A3D">
        <w:rPr>
          <w:rFonts w:cs="Times New Roman"/>
          <w:b/>
          <w:color w:val="000000" w:themeColor="text1"/>
          <w:sz w:val="22"/>
          <w:szCs w:val="22"/>
        </w:rPr>
        <w:t xml:space="preserve"> fél</w:t>
      </w:r>
      <w:r w:rsidR="0036765F" w:rsidRPr="00B91A3D">
        <w:rPr>
          <w:rFonts w:cs="Times New Roman"/>
          <w:b/>
          <w:color w:val="000000" w:themeColor="text1"/>
          <w:sz w:val="22"/>
          <w:szCs w:val="22"/>
        </w:rPr>
        <w:t xml:space="preserve"> részére történ</w:t>
      </w:r>
      <w:r w:rsidR="004C2A37" w:rsidRPr="00B91A3D">
        <w:rPr>
          <w:rFonts w:cs="Times New Roman"/>
          <w:b/>
          <w:color w:val="000000" w:themeColor="text1"/>
          <w:sz w:val="22"/>
          <w:szCs w:val="22"/>
        </w:rPr>
        <w:t>ő adat átadás</w:t>
      </w:r>
      <w:r w:rsidRPr="00B91A3D">
        <w:rPr>
          <w:rFonts w:cs="Times New Roman"/>
          <w:b/>
          <w:color w:val="000000" w:themeColor="text1"/>
          <w:sz w:val="22"/>
          <w:szCs w:val="22"/>
        </w:rPr>
        <w:t>:</w:t>
      </w:r>
      <w:r w:rsidRPr="00B91A3D">
        <w:rPr>
          <w:rFonts w:cs="Times New Roman"/>
          <w:color w:val="000000" w:themeColor="text1"/>
          <w:sz w:val="22"/>
          <w:szCs w:val="22"/>
        </w:rPr>
        <w:t xml:space="preserve"> </w:t>
      </w:r>
    </w:p>
    <w:p w14:paraId="1B7F8C36" w14:textId="77777777" w:rsidR="00F76162" w:rsidRPr="00B91A3D" w:rsidRDefault="00F76162" w:rsidP="00F76162">
      <w:pPr>
        <w:pStyle w:val="Listaszerbekezds"/>
        <w:ind w:left="0"/>
        <w:jc w:val="both"/>
        <w:rPr>
          <w:rFonts w:cs="Times New Roman"/>
          <w:color w:val="000000" w:themeColor="text1"/>
          <w:sz w:val="22"/>
          <w:szCs w:val="22"/>
        </w:rPr>
      </w:pPr>
    </w:p>
    <w:tbl>
      <w:tblPr>
        <w:tblW w:w="0" w:type="auto"/>
        <w:tblCellSpacing w:w="0"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47"/>
        <w:gridCol w:w="3018"/>
        <w:gridCol w:w="2941"/>
      </w:tblGrid>
      <w:tr w:rsidR="00B91A3D" w:rsidRPr="00B91A3D" w14:paraId="1EA3C9AC" w14:textId="77777777" w:rsidTr="008F6DF7">
        <w:trPr>
          <w:trHeight w:val="290"/>
          <w:tblCellSpacing w:w="0" w:type="dxa"/>
        </w:trPr>
        <w:tc>
          <w:tcPr>
            <w:tcW w:w="2693" w:type="dxa"/>
            <w:vAlign w:val="center"/>
            <w:hideMark/>
          </w:tcPr>
          <w:p w14:paraId="0732BCC0" w14:textId="77777777" w:rsidR="008F6DF7" w:rsidRPr="00B91A3D" w:rsidRDefault="008F6DF7">
            <w:pPr>
              <w:suppressAutoHyphens w:val="0"/>
              <w:autoSpaceDN/>
              <w:jc w:val="center"/>
              <w:textAlignment w:val="auto"/>
              <w:rPr>
                <w:rFonts w:eastAsia="Times New Roman" w:cs="Times New Roman"/>
                <w:color w:val="000000" w:themeColor="text1"/>
                <w:kern w:val="0"/>
                <w:sz w:val="22"/>
                <w:szCs w:val="22"/>
                <w:lang w:eastAsia="hu-HU" w:bidi="ar-SA"/>
              </w:rPr>
            </w:pPr>
            <w:r w:rsidRPr="00B91A3D">
              <w:rPr>
                <w:rFonts w:cs="Times New Roman"/>
                <w:b/>
                <w:bCs/>
                <w:color w:val="000000" w:themeColor="text1"/>
                <w:sz w:val="22"/>
                <w:szCs w:val="22"/>
              </w:rPr>
              <w:t>Központi, regionális szervezet neve:</w:t>
            </w:r>
          </w:p>
        </w:tc>
        <w:tc>
          <w:tcPr>
            <w:tcW w:w="2977" w:type="dxa"/>
            <w:vAlign w:val="center"/>
            <w:hideMark/>
          </w:tcPr>
          <w:p w14:paraId="407FD004" w14:textId="77777777" w:rsidR="008F6DF7" w:rsidRPr="00B91A3D" w:rsidRDefault="008F6DF7">
            <w:pPr>
              <w:jc w:val="center"/>
              <w:rPr>
                <w:rFonts w:cs="Times New Roman"/>
                <w:color w:val="000000" w:themeColor="text1"/>
                <w:sz w:val="22"/>
                <w:szCs w:val="22"/>
              </w:rPr>
            </w:pPr>
            <w:r w:rsidRPr="00B91A3D">
              <w:rPr>
                <w:rFonts w:cs="Times New Roman"/>
                <w:b/>
                <w:bCs/>
                <w:color w:val="000000" w:themeColor="text1"/>
                <w:sz w:val="22"/>
                <w:szCs w:val="22"/>
              </w:rPr>
              <w:t>Elérhetőségek</w:t>
            </w:r>
          </w:p>
        </w:tc>
        <w:tc>
          <w:tcPr>
            <w:tcW w:w="3006" w:type="dxa"/>
            <w:vAlign w:val="center"/>
            <w:hideMark/>
          </w:tcPr>
          <w:p w14:paraId="025C0120" w14:textId="77777777" w:rsidR="008F6DF7" w:rsidRPr="00B91A3D" w:rsidRDefault="008F6DF7">
            <w:pPr>
              <w:jc w:val="center"/>
              <w:rPr>
                <w:rFonts w:cs="Times New Roman"/>
                <w:color w:val="000000" w:themeColor="text1"/>
                <w:sz w:val="22"/>
                <w:szCs w:val="22"/>
              </w:rPr>
            </w:pPr>
            <w:r w:rsidRPr="00B91A3D">
              <w:rPr>
                <w:rFonts w:cs="Times New Roman"/>
                <w:b/>
                <w:bCs/>
                <w:color w:val="000000" w:themeColor="text1"/>
                <w:sz w:val="22"/>
                <w:szCs w:val="22"/>
              </w:rPr>
              <w:t>Szervezet feladatai</w:t>
            </w:r>
          </w:p>
        </w:tc>
      </w:tr>
      <w:tr w:rsidR="00B91A3D" w:rsidRPr="00B91A3D" w14:paraId="71CB7D95" w14:textId="77777777" w:rsidTr="008F6DF7">
        <w:trPr>
          <w:trHeight w:val="1290"/>
          <w:tblCellSpacing w:w="0" w:type="dxa"/>
        </w:trPr>
        <w:tc>
          <w:tcPr>
            <w:tcW w:w="2693" w:type="dxa"/>
            <w:vAlign w:val="center"/>
            <w:hideMark/>
          </w:tcPr>
          <w:p w14:paraId="0C7C82F0"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 xml:space="preserve">Szociális és Gyermekvédelmi Főigazgatóság </w:t>
            </w:r>
          </w:p>
        </w:tc>
        <w:tc>
          <w:tcPr>
            <w:tcW w:w="2977" w:type="dxa"/>
            <w:vAlign w:val="center"/>
            <w:hideMark/>
          </w:tcPr>
          <w:p w14:paraId="1FB7E531"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 xml:space="preserve">1132 Budapest, Visegrádi u. 49., Honlap: </w:t>
            </w:r>
            <w:hyperlink r:id="rId10" w:history="1">
              <w:r w:rsidRPr="00B91A3D">
                <w:rPr>
                  <w:rStyle w:val="Hiperhivatkozs"/>
                  <w:rFonts w:cs="Times New Roman"/>
                  <w:color w:val="000000" w:themeColor="text1"/>
                  <w:sz w:val="22"/>
                  <w:szCs w:val="22"/>
                </w:rPr>
                <w:t>http://szocialisportal.hu</w:t>
              </w:r>
            </w:hyperlink>
            <w:r w:rsidRPr="00B91A3D">
              <w:rPr>
                <w:rFonts w:cs="Times New Roman"/>
                <w:color w:val="000000" w:themeColor="text1"/>
                <w:sz w:val="22"/>
                <w:szCs w:val="22"/>
              </w:rPr>
              <w:t xml:space="preserve">, telefonszám: +36-1-769-1704, e-mail: </w:t>
            </w:r>
            <w:hyperlink r:id="rId11" w:history="1">
              <w:r w:rsidRPr="00B91A3D">
                <w:rPr>
                  <w:rStyle w:val="Hiperhivatkozs"/>
                  <w:rFonts w:cs="Times New Roman"/>
                  <w:color w:val="000000" w:themeColor="text1"/>
                  <w:sz w:val="22"/>
                  <w:szCs w:val="22"/>
                </w:rPr>
                <w:t>info@szgyf.gov.hu</w:t>
              </w:r>
            </w:hyperlink>
          </w:p>
        </w:tc>
        <w:tc>
          <w:tcPr>
            <w:tcW w:w="3006" w:type="dxa"/>
            <w:vAlign w:val="center"/>
            <w:hideMark/>
          </w:tcPr>
          <w:p w14:paraId="6CE03E86"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ellátja a szociális igazgatásról és szociális ellátásokról szóló 1993. évi. III. törvény és a gyermekek védelméről és a gyámügyi igazgatásról szóló 1997. évi XXXI. törvény szerinti fenntartói feladatokat</w:t>
            </w:r>
          </w:p>
        </w:tc>
      </w:tr>
      <w:tr w:rsidR="00B91A3D" w:rsidRPr="00B91A3D" w14:paraId="3EBC27D2" w14:textId="77777777" w:rsidTr="008F6DF7">
        <w:trPr>
          <w:trHeight w:val="1040"/>
          <w:tblCellSpacing w:w="0" w:type="dxa"/>
        </w:trPr>
        <w:tc>
          <w:tcPr>
            <w:tcW w:w="2693" w:type="dxa"/>
            <w:vAlign w:val="center"/>
            <w:hideMark/>
          </w:tcPr>
          <w:p w14:paraId="269DB457" w14:textId="77777777" w:rsidR="008F6DF7" w:rsidRPr="00B91A3D" w:rsidRDefault="00B0260E">
            <w:pPr>
              <w:rPr>
                <w:rFonts w:cs="Times New Roman"/>
                <w:color w:val="000000" w:themeColor="text1"/>
                <w:sz w:val="22"/>
                <w:szCs w:val="22"/>
              </w:rPr>
            </w:pPr>
            <w:r w:rsidRPr="00B91A3D">
              <w:rPr>
                <w:rFonts w:cs="Times New Roman"/>
                <w:color w:val="000000" w:themeColor="text1"/>
                <w:sz w:val="22"/>
                <w:szCs w:val="22"/>
              </w:rPr>
              <w:t>Magyar Államkincstár Csongrád-Csanád Vármegyei Igazgatóság</w:t>
            </w:r>
          </w:p>
        </w:tc>
        <w:tc>
          <w:tcPr>
            <w:tcW w:w="2977" w:type="dxa"/>
            <w:vAlign w:val="center"/>
            <w:hideMark/>
          </w:tcPr>
          <w:p w14:paraId="0B1C4726"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 xml:space="preserve">6720 Szeged, Széchenyi tér 9., Telefon: +3662568168, honlap: </w:t>
            </w:r>
            <w:hyperlink r:id="rId12" w:history="1">
              <w:r w:rsidRPr="00B91A3D">
                <w:rPr>
                  <w:rStyle w:val="Hiperhivatkozs"/>
                  <w:rFonts w:cs="Times New Roman"/>
                  <w:color w:val="000000" w:themeColor="text1"/>
                  <w:sz w:val="22"/>
                  <w:szCs w:val="22"/>
                </w:rPr>
                <w:t>http://tcs.allamkincstar.gov.hu/</w:t>
              </w:r>
            </w:hyperlink>
            <w:r w:rsidRPr="00B91A3D">
              <w:rPr>
                <w:rFonts w:cs="Times New Roman"/>
                <w:color w:val="000000" w:themeColor="text1"/>
                <w:sz w:val="22"/>
                <w:szCs w:val="22"/>
              </w:rPr>
              <w:t xml:space="preserve">, </w:t>
            </w:r>
          </w:p>
        </w:tc>
        <w:tc>
          <w:tcPr>
            <w:tcW w:w="3006" w:type="dxa"/>
            <w:vAlign w:val="center"/>
            <w:hideMark/>
          </w:tcPr>
          <w:p w14:paraId="56E2329A" w14:textId="77777777" w:rsidR="008F6DF7" w:rsidRPr="00B91A3D" w:rsidRDefault="0049298A">
            <w:pPr>
              <w:rPr>
                <w:rFonts w:cs="Times New Roman"/>
                <w:color w:val="000000" w:themeColor="text1"/>
                <w:sz w:val="22"/>
                <w:szCs w:val="22"/>
              </w:rPr>
            </w:pPr>
            <w:r w:rsidRPr="00B91A3D">
              <w:rPr>
                <w:rFonts w:cs="Times New Roman"/>
                <w:color w:val="000000" w:themeColor="text1"/>
                <w:sz w:val="22"/>
                <w:szCs w:val="22"/>
              </w:rPr>
              <w:t>A KENYSZI, OSZIR (Országos Szociális Információs Rendszer), Szolgáltatói Nyilvántartási Rendszer (MŰKENG), Pénzbeli és Természetbeni Ellátások Rendszer (PTR) program biztosítása,, szolgáltatások költségvetési feladatainak ellátása, bérszámfejtés, nyugellátási szolgáltatások költségvetési feladatainak ellátása, adott esetben: gyermekjóléti és gyermekvédelmi szolgáltatások költségvetési feladatainak ellátása</w:t>
            </w:r>
          </w:p>
        </w:tc>
      </w:tr>
      <w:tr w:rsidR="00B91A3D" w:rsidRPr="00B91A3D" w14:paraId="4589A1C3" w14:textId="77777777" w:rsidTr="008F6DF7">
        <w:trPr>
          <w:trHeight w:val="1280"/>
          <w:tblCellSpacing w:w="0" w:type="dxa"/>
        </w:trPr>
        <w:tc>
          <w:tcPr>
            <w:tcW w:w="2693" w:type="dxa"/>
            <w:vAlign w:val="center"/>
            <w:hideMark/>
          </w:tcPr>
          <w:p w14:paraId="53507004"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lastRenderedPageBreak/>
              <w:t>Nemzeti Egészségbiztosítási Alapkezelő</w:t>
            </w:r>
          </w:p>
        </w:tc>
        <w:tc>
          <w:tcPr>
            <w:tcW w:w="2977" w:type="dxa"/>
            <w:vAlign w:val="center"/>
            <w:hideMark/>
          </w:tcPr>
          <w:p w14:paraId="4FE6234B"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1139 Budapest, Váci út 73/A, Telephely: 6726 Szeged, Bal fasor 17-21., Web: http://www.oep.hu/</w:t>
            </w:r>
          </w:p>
        </w:tc>
        <w:tc>
          <w:tcPr>
            <w:tcW w:w="3006" w:type="dxa"/>
            <w:vAlign w:val="center"/>
            <w:hideMark/>
          </w:tcPr>
          <w:p w14:paraId="4AE4C5EB"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az egészségügyi szolgáltatások finanszírozására, gyógyszer, gyógyászati segédeszköz kiszolgáltatására, gyógyászati ellátás nyújtására és az ehhez kapcsolódó ártámogatás elszámolása, folyósítása</w:t>
            </w:r>
          </w:p>
        </w:tc>
      </w:tr>
      <w:tr w:rsidR="00B91A3D" w:rsidRPr="00B91A3D" w14:paraId="0FF06A93" w14:textId="77777777" w:rsidTr="008F6DF7">
        <w:trPr>
          <w:trHeight w:val="1530"/>
          <w:tblCellSpacing w:w="0" w:type="dxa"/>
        </w:trPr>
        <w:tc>
          <w:tcPr>
            <w:tcW w:w="2693" w:type="dxa"/>
            <w:vAlign w:val="center"/>
            <w:hideMark/>
          </w:tcPr>
          <w:p w14:paraId="4C0F8411"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Állami Egészségügyi Ellátó Központ</w:t>
            </w:r>
          </w:p>
        </w:tc>
        <w:tc>
          <w:tcPr>
            <w:tcW w:w="2977" w:type="dxa"/>
            <w:vAlign w:val="center"/>
            <w:hideMark/>
          </w:tcPr>
          <w:p w14:paraId="0A4A4BEF"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 xml:space="preserve">1125 Budapest, Diós árok 3., Tel.: (+361) 356-1522, web: </w:t>
            </w:r>
            <w:hyperlink r:id="rId13" w:history="1">
              <w:r w:rsidRPr="00B91A3D">
                <w:rPr>
                  <w:rStyle w:val="Hiperhivatkozs"/>
                  <w:rFonts w:cs="Times New Roman"/>
                  <w:color w:val="000000" w:themeColor="text1"/>
                  <w:sz w:val="22"/>
                  <w:szCs w:val="22"/>
                </w:rPr>
                <w:t>www.aeek.hu</w:t>
              </w:r>
            </w:hyperlink>
            <w:r w:rsidRPr="00B91A3D">
              <w:rPr>
                <w:rFonts w:cs="Times New Roman"/>
                <w:color w:val="000000" w:themeColor="text1"/>
                <w:sz w:val="22"/>
                <w:szCs w:val="22"/>
              </w:rPr>
              <w:t xml:space="preserve">, mail: </w:t>
            </w:r>
            <w:hyperlink r:id="rId14" w:history="1">
              <w:r w:rsidRPr="00B91A3D">
                <w:rPr>
                  <w:rStyle w:val="Hiperhivatkozs"/>
                  <w:rFonts w:cs="Times New Roman"/>
                  <w:color w:val="000000" w:themeColor="text1"/>
                  <w:sz w:val="22"/>
                  <w:szCs w:val="22"/>
                </w:rPr>
                <w:t>aeek@aeek.hu</w:t>
              </w:r>
            </w:hyperlink>
          </w:p>
        </w:tc>
        <w:tc>
          <w:tcPr>
            <w:tcW w:w="3006" w:type="dxa"/>
            <w:vAlign w:val="center"/>
            <w:hideMark/>
          </w:tcPr>
          <w:p w14:paraId="5F4FB570"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A 27/2015. (II. 25.) Korm. rendelet 6. § (4)-(6) bekezdésein alapján az Elektronikus Egészségügyi Szolgáltatás Tér IT rendszer működtetője, melyhez 2017. november 1-jén a háziorvosi szolgálatok, járó- és fekvőbeteg-ellátó intézmények, és az összes gyógyszertár csatlakozott.</w:t>
            </w:r>
          </w:p>
        </w:tc>
      </w:tr>
      <w:tr w:rsidR="00B91A3D" w:rsidRPr="00B91A3D" w14:paraId="270FF59A" w14:textId="77777777" w:rsidTr="008F6DF7">
        <w:trPr>
          <w:trHeight w:val="1530"/>
          <w:tblCellSpacing w:w="0" w:type="dxa"/>
        </w:trPr>
        <w:tc>
          <w:tcPr>
            <w:tcW w:w="2693" w:type="dxa"/>
            <w:vAlign w:val="center"/>
            <w:hideMark/>
          </w:tcPr>
          <w:p w14:paraId="15353790" w14:textId="77777777" w:rsidR="008F6DF7" w:rsidRPr="00B91A3D" w:rsidRDefault="00FF7BC4">
            <w:pPr>
              <w:rPr>
                <w:rFonts w:cs="Times New Roman"/>
                <w:color w:val="000000" w:themeColor="text1"/>
                <w:sz w:val="22"/>
                <w:szCs w:val="22"/>
              </w:rPr>
            </w:pPr>
            <w:r w:rsidRPr="00B91A3D">
              <w:rPr>
                <w:rFonts w:cs="Times New Roman"/>
                <w:color w:val="000000" w:themeColor="text1"/>
                <w:sz w:val="22"/>
                <w:szCs w:val="22"/>
              </w:rPr>
              <w:t xml:space="preserve">illetékes </w:t>
            </w:r>
            <w:r w:rsidR="00B0260E" w:rsidRPr="00B91A3D">
              <w:rPr>
                <w:rFonts w:cs="Times New Roman"/>
                <w:color w:val="000000" w:themeColor="text1"/>
                <w:sz w:val="22"/>
                <w:szCs w:val="22"/>
              </w:rPr>
              <w:t>Vármegyei Kormányhivatalok járási hivatalai</w:t>
            </w:r>
          </w:p>
        </w:tc>
        <w:tc>
          <w:tcPr>
            <w:tcW w:w="2977" w:type="dxa"/>
            <w:vAlign w:val="center"/>
            <w:hideMark/>
          </w:tcPr>
          <w:p w14:paraId="35A13E98" w14:textId="77777777" w:rsidR="008F6DF7" w:rsidRPr="00B91A3D" w:rsidRDefault="00B0260E">
            <w:pPr>
              <w:rPr>
                <w:rFonts w:cs="Times New Roman"/>
                <w:color w:val="000000" w:themeColor="text1"/>
                <w:sz w:val="22"/>
                <w:szCs w:val="22"/>
              </w:rPr>
            </w:pPr>
            <w:r w:rsidRPr="00B91A3D">
              <w:rPr>
                <w:rFonts w:cs="Times New Roman"/>
                <w:color w:val="000000" w:themeColor="text1"/>
                <w:sz w:val="22"/>
                <w:szCs w:val="22"/>
              </w:rPr>
              <w:t xml:space="preserve">Csongrád-Csanád Vármegye: </w:t>
            </w:r>
            <w:r w:rsidR="008F6DF7" w:rsidRPr="00B91A3D">
              <w:rPr>
                <w:rFonts w:cs="Times New Roman"/>
                <w:color w:val="000000" w:themeColor="text1"/>
                <w:sz w:val="22"/>
                <w:szCs w:val="22"/>
              </w:rPr>
              <w:t xml:space="preserve">6722 Szeged, Rákóczi tér 1., Telefon: 62/680-098, 06-70/338-21-08, Web: </w:t>
            </w:r>
            <w:hyperlink r:id="rId15" w:history="1">
              <w:r w:rsidR="008F6DF7" w:rsidRPr="00B91A3D">
                <w:rPr>
                  <w:rStyle w:val="Hiperhivatkozs"/>
                  <w:rFonts w:cs="Times New Roman"/>
                  <w:color w:val="000000" w:themeColor="text1"/>
                  <w:sz w:val="22"/>
                  <w:szCs w:val="22"/>
                </w:rPr>
                <w:t>http://www.csmkh.hu/hu/szegedi-jarasi-hivatal/szegedi-jarasi-hivatal-hatosagi-foosztaly-1</w:t>
              </w:r>
            </w:hyperlink>
          </w:p>
        </w:tc>
        <w:tc>
          <w:tcPr>
            <w:tcW w:w="3006" w:type="dxa"/>
            <w:vAlign w:val="center"/>
            <w:hideMark/>
          </w:tcPr>
          <w:p w14:paraId="05EB184D"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hatósági jogkört gyakorol gyermekvédelmi és gyámügyi, valamint szociális hatósági ügyekben, első fokon engedélyezi, illetve ellenőrzi a gyermekjóléti és gyermekvédelmi szolgáltató tevékenységet végző szolgáltatók, intézmények, hálózatok működését.</w:t>
            </w:r>
          </w:p>
        </w:tc>
      </w:tr>
      <w:tr w:rsidR="00B91A3D" w:rsidRPr="00B91A3D" w14:paraId="2D3EA553" w14:textId="77777777" w:rsidTr="00F34583">
        <w:trPr>
          <w:trHeight w:val="851"/>
          <w:tblCellSpacing w:w="0" w:type="dxa"/>
        </w:trPr>
        <w:tc>
          <w:tcPr>
            <w:tcW w:w="2693" w:type="dxa"/>
            <w:vAlign w:val="center"/>
            <w:hideMark/>
          </w:tcPr>
          <w:p w14:paraId="2A4DCE31"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 xml:space="preserve">illetékes </w:t>
            </w:r>
            <w:r w:rsidR="00FF7BC4" w:rsidRPr="00B91A3D">
              <w:rPr>
                <w:rFonts w:cs="Times New Roman"/>
                <w:color w:val="000000" w:themeColor="text1"/>
                <w:sz w:val="22"/>
                <w:szCs w:val="22"/>
              </w:rPr>
              <w:t xml:space="preserve">Vármegyei </w:t>
            </w:r>
            <w:r w:rsidRPr="00B91A3D">
              <w:rPr>
                <w:rFonts w:cs="Times New Roman"/>
                <w:color w:val="000000" w:themeColor="text1"/>
                <w:sz w:val="22"/>
                <w:szCs w:val="22"/>
              </w:rPr>
              <w:t>Kormányhivatal Jogi és Hatósági Főosztály Szociális, Igazságügyi és Gyámügyi Osztály</w:t>
            </w:r>
          </w:p>
        </w:tc>
        <w:tc>
          <w:tcPr>
            <w:tcW w:w="2977" w:type="dxa"/>
            <w:vAlign w:val="center"/>
            <w:hideMark/>
          </w:tcPr>
          <w:p w14:paraId="05EBFEF4" w14:textId="77777777" w:rsidR="008F6DF7" w:rsidRPr="00B91A3D" w:rsidRDefault="00FF7BC4">
            <w:pPr>
              <w:rPr>
                <w:rFonts w:cs="Times New Roman"/>
                <w:color w:val="000000" w:themeColor="text1"/>
                <w:sz w:val="22"/>
                <w:szCs w:val="22"/>
              </w:rPr>
            </w:pPr>
            <w:r w:rsidRPr="00B91A3D">
              <w:rPr>
                <w:rFonts w:cs="Times New Roman"/>
                <w:color w:val="000000" w:themeColor="text1"/>
                <w:sz w:val="22"/>
                <w:szCs w:val="22"/>
              </w:rPr>
              <w:t xml:space="preserve">Csongrád-Csanád Vármegye: </w:t>
            </w:r>
            <w:r w:rsidR="008F6DF7" w:rsidRPr="00B91A3D">
              <w:rPr>
                <w:rFonts w:cs="Times New Roman"/>
                <w:color w:val="000000" w:themeColor="text1"/>
                <w:sz w:val="22"/>
                <w:szCs w:val="22"/>
              </w:rPr>
              <w:t xml:space="preserve">6722 Szeged, Rákóczi tér 1., Web: </w:t>
            </w:r>
            <w:hyperlink r:id="rId16" w:history="1">
              <w:r w:rsidR="008F6DF7" w:rsidRPr="00B91A3D">
                <w:rPr>
                  <w:rStyle w:val="Hiperhivatkozs"/>
                  <w:rFonts w:cs="Times New Roman"/>
                  <w:color w:val="000000" w:themeColor="text1"/>
                  <w:sz w:val="22"/>
                  <w:szCs w:val="22"/>
                </w:rPr>
                <w:t>http://www.csmkh.hu/hu/ii-tevekenysegre-mukodesre-vonatkozo-adatok/kat/szocialis-igazsagugyi-es-gyamugyi-osztaly</w:t>
              </w:r>
            </w:hyperlink>
          </w:p>
        </w:tc>
        <w:tc>
          <w:tcPr>
            <w:tcW w:w="3006" w:type="dxa"/>
            <w:vAlign w:val="center"/>
            <w:hideMark/>
          </w:tcPr>
          <w:p w14:paraId="49A07F40"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másodfokú hatósági jogkört gyakorol gyermekvédelmi és gyámügyi, valamint szociális hatósági ügyekben, másodfokon eljár a települési önkormányzatok jegyzőinek, a járási gyámhivataloknak a gyermekvédelmi és gyámügyi hatósági ügyeiben, valamint meghatározott esetekben az ideiglenes hatályú elhelyezés tekintetében, illetve a gyermekvédelmi jelzőrendszer elégtelen működése esetén megteszi a szükséges intézkedéseket.</w:t>
            </w:r>
          </w:p>
        </w:tc>
      </w:tr>
      <w:tr w:rsidR="00B91A3D" w:rsidRPr="00B91A3D" w14:paraId="68E1F558" w14:textId="77777777" w:rsidTr="008F6DF7">
        <w:trPr>
          <w:trHeight w:val="530"/>
          <w:tblCellSpacing w:w="0" w:type="dxa"/>
        </w:trPr>
        <w:tc>
          <w:tcPr>
            <w:tcW w:w="2693" w:type="dxa"/>
            <w:vAlign w:val="center"/>
            <w:hideMark/>
          </w:tcPr>
          <w:p w14:paraId="57592A48"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Család- és Gyermekjóléti Központ</w:t>
            </w:r>
          </w:p>
        </w:tc>
        <w:tc>
          <w:tcPr>
            <w:tcW w:w="2977" w:type="dxa"/>
            <w:vAlign w:val="center"/>
            <w:hideMark/>
          </w:tcPr>
          <w:p w14:paraId="12B7F0CA"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 xml:space="preserve">6723 Szeged, Sás u. 2., Telefon: 06-62-464-364, E-mail: </w:t>
            </w:r>
            <w:hyperlink r:id="rId17" w:history="1">
              <w:r w:rsidRPr="00B91A3D">
                <w:rPr>
                  <w:rStyle w:val="Hiperhivatkozs"/>
                  <w:rFonts w:cs="Times New Roman"/>
                  <w:color w:val="000000" w:themeColor="text1"/>
                  <w:sz w:val="22"/>
                  <w:szCs w:val="22"/>
                </w:rPr>
                <w:t>szeged@csgyjk.ritek.hu</w:t>
              </w:r>
            </w:hyperlink>
          </w:p>
        </w:tc>
        <w:tc>
          <w:tcPr>
            <w:tcW w:w="3006" w:type="dxa"/>
            <w:vAlign w:val="center"/>
            <w:hideMark/>
          </w:tcPr>
          <w:p w14:paraId="359D26B0"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a gyermekvédelmi jelzőrendszer működtetésének a biztosítása</w:t>
            </w:r>
          </w:p>
        </w:tc>
      </w:tr>
      <w:tr w:rsidR="00B91A3D" w:rsidRPr="00B91A3D" w14:paraId="57CEC463" w14:textId="77777777" w:rsidTr="008F6DF7">
        <w:trPr>
          <w:trHeight w:val="530"/>
          <w:tblCellSpacing w:w="0" w:type="dxa"/>
        </w:trPr>
        <w:tc>
          <w:tcPr>
            <w:tcW w:w="2693" w:type="dxa"/>
            <w:vAlign w:val="center"/>
            <w:hideMark/>
          </w:tcPr>
          <w:p w14:paraId="3F8E0EC8"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társintézmények, egészségügyi és szociális intézmények</w:t>
            </w:r>
          </w:p>
        </w:tc>
        <w:tc>
          <w:tcPr>
            <w:tcW w:w="2977" w:type="dxa"/>
            <w:vAlign w:val="center"/>
            <w:hideMark/>
          </w:tcPr>
          <w:p w14:paraId="47D9D204"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illetékesség szerint</w:t>
            </w:r>
          </w:p>
        </w:tc>
        <w:tc>
          <w:tcPr>
            <w:tcW w:w="3006" w:type="dxa"/>
            <w:vAlign w:val="center"/>
            <w:hideMark/>
          </w:tcPr>
          <w:p w14:paraId="0A5AC89C"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a gyermekvédelmi jelzőrendszer és egészségügyi ellátás működtetésének a biztosítása</w:t>
            </w:r>
          </w:p>
        </w:tc>
      </w:tr>
      <w:tr w:rsidR="00B91A3D" w:rsidRPr="00B91A3D" w14:paraId="7EABBE4F" w14:textId="77777777" w:rsidTr="008F6DF7">
        <w:trPr>
          <w:trHeight w:val="530"/>
          <w:tblCellSpacing w:w="0" w:type="dxa"/>
        </w:trPr>
        <w:tc>
          <w:tcPr>
            <w:tcW w:w="2693" w:type="dxa"/>
            <w:vAlign w:val="center"/>
            <w:hideMark/>
          </w:tcPr>
          <w:p w14:paraId="32510140"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nyomozati és bírói szervezetek</w:t>
            </w:r>
          </w:p>
        </w:tc>
        <w:tc>
          <w:tcPr>
            <w:tcW w:w="2977" w:type="dxa"/>
            <w:vAlign w:val="center"/>
            <w:hideMark/>
          </w:tcPr>
          <w:p w14:paraId="68A9D4AE"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illetékesség szerint</w:t>
            </w:r>
          </w:p>
        </w:tc>
        <w:tc>
          <w:tcPr>
            <w:tcW w:w="3006" w:type="dxa"/>
            <w:vAlign w:val="center"/>
            <w:hideMark/>
          </w:tcPr>
          <w:p w14:paraId="56510EA5" w14:textId="77777777" w:rsidR="008F6DF7" w:rsidRPr="00B91A3D" w:rsidRDefault="008F6DF7">
            <w:pPr>
              <w:rPr>
                <w:rFonts w:cs="Times New Roman"/>
                <w:color w:val="000000" w:themeColor="text1"/>
                <w:sz w:val="22"/>
                <w:szCs w:val="22"/>
              </w:rPr>
            </w:pPr>
            <w:r w:rsidRPr="00B91A3D">
              <w:rPr>
                <w:rFonts w:cs="Times New Roman"/>
                <w:color w:val="000000" w:themeColor="text1"/>
                <w:sz w:val="22"/>
                <w:szCs w:val="22"/>
              </w:rPr>
              <w:t>büntető eljárás megindítása, lefolytatása, döntéshozatal</w:t>
            </w:r>
          </w:p>
        </w:tc>
      </w:tr>
    </w:tbl>
    <w:p w14:paraId="1DB0CBE5" w14:textId="77777777" w:rsidR="0036765F" w:rsidRPr="00B91A3D" w:rsidRDefault="0036765F" w:rsidP="0046255C">
      <w:pPr>
        <w:jc w:val="both"/>
        <w:rPr>
          <w:rFonts w:cs="Times New Roman"/>
          <w:color w:val="000000" w:themeColor="text1"/>
          <w:sz w:val="22"/>
          <w:szCs w:val="22"/>
        </w:rPr>
      </w:pPr>
    </w:p>
    <w:p w14:paraId="228AD8F3" w14:textId="77777777" w:rsidR="00EE7895" w:rsidRPr="00B91A3D" w:rsidRDefault="008F1991" w:rsidP="004B5CBA">
      <w:pPr>
        <w:pStyle w:val="NormlWeb"/>
        <w:numPr>
          <w:ilvl w:val="0"/>
          <w:numId w:val="5"/>
        </w:numPr>
        <w:spacing w:before="0" w:beforeAutospacing="0" w:after="0" w:line="240" w:lineRule="auto"/>
        <w:jc w:val="both"/>
        <w:rPr>
          <w:color w:val="000000" w:themeColor="text1"/>
          <w:sz w:val="22"/>
          <w:szCs w:val="22"/>
        </w:rPr>
      </w:pPr>
      <w:r w:rsidRPr="00B91A3D">
        <w:rPr>
          <w:b/>
          <w:color w:val="000000" w:themeColor="text1"/>
          <w:sz w:val="22"/>
          <w:szCs w:val="22"/>
        </w:rPr>
        <w:t>Címzett I</w:t>
      </w:r>
      <w:r w:rsidR="00457879" w:rsidRPr="00B91A3D">
        <w:rPr>
          <w:b/>
          <w:color w:val="000000" w:themeColor="text1"/>
          <w:sz w:val="22"/>
          <w:szCs w:val="22"/>
        </w:rPr>
        <w:t>I</w:t>
      </w:r>
      <w:r w:rsidRPr="00B91A3D">
        <w:rPr>
          <w:b/>
          <w:color w:val="000000" w:themeColor="text1"/>
          <w:sz w:val="22"/>
          <w:szCs w:val="22"/>
        </w:rPr>
        <w:t>I., A</w:t>
      </w:r>
      <w:r w:rsidR="00EE7895" w:rsidRPr="00B91A3D">
        <w:rPr>
          <w:b/>
          <w:color w:val="000000" w:themeColor="text1"/>
          <w:sz w:val="22"/>
          <w:szCs w:val="22"/>
        </w:rPr>
        <w:t>z Adatkezelő által igénybe vett Adatfeldolgozók:</w:t>
      </w:r>
    </w:p>
    <w:p w14:paraId="43B1A411" w14:textId="77777777" w:rsidR="00DF2986" w:rsidRPr="00B91A3D" w:rsidRDefault="00DF2986" w:rsidP="00DF2986">
      <w:pPr>
        <w:pStyle w:val="NormlWeb"/>
        <w:spacing w:before="0" w:beforeAutospacing="0" w:after="0" w:line="240" w:lineRule="auto"/>
        <w:ind w:left="720"/>
        <w:jc w:val="both"/>
        <w:rPr>
          <w:color w:val="000000" w:themeColor="text1"/>
          <w:sz w:val="22"/>
          <w:szCs w:val="22"/>
        </w:rPr>
      </w:pPr>
    </w:p>
    <w:tbl>
      <w:tblPr>
        <w:tblW w:w="0" w:type="auto"/>
        <w:tblCellSpacing w:w="0"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1"/>
        <w:gridCol w:w="3924"/>
        <w:gridCol w:w="2566"/>
      </w:tblGrid>
      <w:tr w:rsidR="00B91A3D" w:rsidRPr="00B91A3D" w14:paraId="7A30E7BD" w14:textId="77777777" w:rsidTr="0049298A">
        <w:trPr>
          <w:trHeight w:val="290"/>
          <w:tblCellSpacing w:w="0" w:type="dxa"/>
        </w:trPr>
        <w:tc>
          <w:tcPr>
            <w:tcW w:w="2131" w:type="dxa"/>
            <w:vAlign w:val="center"/>
            <w:hideMark/>
          </w:tcPr>
          <w:p w14:paraId="10EFE616" w14:textId="77777777" w:rsidR="00DF2986" w:rsidRPr="00B91A3D" w:rsidRDefault="00DF2986" w:rsidP="00DF2986">
            <w:pPr>
              <w:suppressAutoHyphens w:val="0"/>
              <w:autoSpaceDN/>
              <w:jc w:val="center"/>
              <w:textAlignment w:val="auto"/>
              <w:rPr>
                <w:rFonts w:eastAsia="Times New Roman" w:cs="Times New Roman"/>
                <w:color w:val="000000" w:themeColor="text1"/>
                <w:kern w:val="0"/>
                <w:sz w:val="22"/>
                <w:szCs w:val="22"/>
                <w:lang w:eastAsia="hu-HU" w:bidi="ar-SA"/>
              </w:rPr>
            </w:pPr>
            <w:r w:rsidRPr="00B91A3D">
              <w:rPr>
                <w:rFonts w:eastAsia="Times New Roman" w:cs="Times New Roman"/>
                <w:b/>
                <w:bCs/>
                <w:color w:val="000000" w:themeColor="text1"/>
                <w:kern w:val="0"/>
                <w:sz w:val="22"/>
                <w:szCs w:val="22"/>
                <w:lang w:eastAsia="hu-HU" w:bidi="ar-SA"/>
              </w:rPr>
              <w:t>Címzett szervezet neve:</w:t>
            </w:r>
          </w:p>
        </w:tc>
        <w:tc>
          <w:tcPr>
            <w:tcW w:w="3939" w:type="dxa"/>
            <w:vAlign w:val="center"/>
            <w:hideMark/>
          </w:tcPr>
          <w:p w14:paraId="5E5A9F86" w14:textId="77777777" w:rsidR="00DF2986" w:rsidRPr="00B91A3D" w:rsidRDefault="00DF2986" w:rsidP="00DF2986">
            <w:pPr>
              <w:suppressAutoHyphens w:val="0"/>
              <w:autoSpaceDN/>
              <w:jc w:val="center"/>
              <w:textAlignment w:val="auto"/>
              <w:rPr>
                <w:rFonts w:eastAsia="Times New Roman" w:cs="Times New Roman"/>
                <w:color w:val="000000" w:themeColor="text1"/>
                <w:kern w:val="0"/>
                <w:sz w:val="22"/>
                <w:szCs w:val="22"/>
                <w:lang w:eastAsia="hu-HU" w:bidi="ar-SA"/>
              </w:rPr>
            </w:pPr>
            <w:r w:rsidRPr="00B91A3D">
              <w:rPr>
                <w:rFonts w:eastAsia="Times New Roman" w:cs="Times New Roman"/>
                <w:b/>
                <w:bCs/>
                <w:color w:val="000000" w:themeColor="text1"/>
                <w:kern w:val="0"/>
                <w:sz w:val="22"/>
                <w:szCs w:val="22"/>
                <w:lang w:eastAsia="hu-HU" w:bidi="ar-SA"/>
              </w:rPr>
              <w:t>Elérhetőségek</w:t>
            </w:r>
          </w:p>
        </w:tc>
        <w:tc>
          <w:tcPr>
            <w:tcW w:w="2576" w:type="dxa"/>
            <w:vAlign w:val="center"/>
            <w:hideMark/>
          </w:tcPr>
          <w:p w14:paraId="55A6C719" w14:textId="77777777" w:rsidR="00DF2986" w:rsidRPr="00B91A3D" w:rsidRDefault="00DF2986" w:rsidP="00DF2986">
            <w:pPr>
              <w:suppressAutoHyphens w:val="0"/>
              <w:autoSpaceDN/>
              <w:jc w:val="center"/>
              <w:textAlignment w:val="auto"/>
              <w:rPr>
                <w:rFonts w:eastAsia="Times New Roman" w:cs="Times New Roman"/>
                <w:color w:val="000000" w:themeColor="text1"/>
                <w:kern w:val="0"/>
                <w:sz w:val="22"/>
                <w:szCs w:val="22"/>
                <w:lang w:eastAsia="hu-HU" w:bidi="ar-SA"/>
              </w:rPr>
            </w:pPr>
            <w:r w:rsidRPr="00B91A3D">
              <w:rPr>
                <w:rFonts w:eastAsia="Times New Roman" w:cs="Times New Roman"/>
                <w:b/>
                <w:bCs/>
                <w:color w:val="000000" w:themeColor="text1"/>
                <w:kern w:val="0"/>
                <w:sz w:val="22"/>
                <w:szCs w:val="22"/>
                <w:lang w:eastAsia="hu-HU" w:bidi="ar-SA"/>
              </w:rPr>
              <w:t>Címzett feladatai</w:t>
            </w:r>
          </w:p>
        </w:tc>
      </w:tr>
      <w:tr w:rsidR="00B91A3D" w:rsidRPr="00B91A3D" w14:paraId="61C3A814" w14:textId="77777777" w:rsidTr="0049298A">
        <w:trPr>
          <w:trHeight w:val="790"/>
          <w:tblCellSpacing w:w="0" w:type="dxa"/>
        </w:trPr>
        <w:tc>
          <w:tcPr>
            <w:tcW w:w="2131" w:type="dxa"/>
            <w:vAlign w:val="center"/>
            <w:hideMark/>
          </w:tcPr>
          <w:p w14:paraId="41373FD0" w14:textId="77777777" w:rsidR="00DF2986" w:rsidRPr="00B91A3D" w:rsidRDefault="00DF2986" w:rsidP="00DF2986">
            <w:pPr>
              <w:suppressAutoHyphens w:val="0"/>
              <w:autoSpaceDN/>
              <w:textAlignment w:val="auto"/>
              <w:rPr>
                <w:rFonts w:eastAsia="Times New Roman" w:cs="Times New Roman"/>
                <w:color w:val="000000" w:themeColor="text1"/>
                <w:kern w:val="0"/>
                <w:sz w:val="22"/>
                <w:szCs w:val="22"/>
                <w:lang w:eastAsia="hu-HU" w:bidi="ar-SA"/>
              </w:rPr>
            </w:pPr>
            <w:r w:rsidRPr="00B91A3D">
              <w:rPr>
                <w:rFonts w:eastAsia="Times New Roman" w:cs="Times New Roman"/>
                <w:color w:val="000000" w:themeColor="text1"/>
                <w:kern w:val="0"/>
                <w:sz w:val="22"/>
                <w:szCs w:val="22"/>
                <w:lang w:eastAsia="hu-HU" w:bidi="ar-SA"/>
              </w:rPr>
              <w:t>RITEK Zrt.</w:t>
            </w:r>
          </w:p>
        </w:tc>
        <w:tc>
          <w:tcPr>
            <w:tcW w:w="3939" w:type="dxa"/>
            <w:vAlign w:val="center"/>
            <w:hideMark/>
          </w:tcPr>
          <w:p w14:paraId="7F97D5AA" w14:textId="1FD7A7CC" w:rsidR="00DF2986" w:rsidRPr="00B91A3D" w:rsidRDefault="00DF2986" w:rsidP="00DF2986">
            <w:pPr>
              <w:suppressAutoHyphens w:val="0"/>
              <w:autoSpaceDN/>
              <w:textAlignment w:val="auto"/>
              <w:rPr>
                <w:rFonts w:eastAsia="Times New Roman" w:cs="Times New Roman"/>
                <w:color w:val="000000" w:themeColor="text1"/>
                <w:kern w:val="0"/>
                <w:sz w:val="22"/>
                <w:szCs w:val="22"/>
                <w:lang w:eastAsia="hu-HU" w:bidi="ar-SA"/>
              </w:rPr>
            </w:pPr>
            <w:r w:rsidRPr="00B91A3D">
              <w:rPr>
                <w:rFonts w:eastAsia="Times New Roman" w:cs="Times New Roman"/>
                <w:color w:val="000000" w:themeColor="text1"/>
                <w:kern w:val="0"/>
                <w:sz w:val="22"/>
                <w:szCs w:val="22"/>
                <w:lang w:eastAsia="hu-HU" w:bidi="ar-SA"/>
              </w:rPr>
              <w:t xml:space="preserve">6724 Szeged, </w:t>
            </w:r>
            <w:r w:rsidR="00F7369D">
              <w:rPr>
                <w:rFonts w:eastAsia="Times New Roman" w:cs="Times New Roman"/>
                <w:color w:val="000000" w:themeColor="text1"/>
                <w:kern w:val="0"/>
                <w:sz w:val="22"/>
                <w:szCs w:val="22"/>
                <w:lang w:eastAsia="hu-HU" w:bidi="ar-SA"/>
              </w:rPr>
              <w:t>H</w:t>
            </w:r>
            <w:r w:rsidRPr="00B91A3D">
              <w:rPr>
                <w:rFonts w:eastAsia="Times New Roman" w:cs="Times New Roman"/>
                <w:color w:val="000000" w:themeColor="text1"/>
                <w:kern w:val="0"/>
                <w:sz w:val="22"/>
                <w:szCs w:val="22"/>
                <w:lang w:eastAsia="hu-HU" w:bidi="ar-SA"/>
              </w:rPr>
              <w:t>uszár u. 1., Honlap: http://www.ritek.hu/, Központi e-mail: iroda@ritek.hu, Telefonszám: 62 / 421-605</w:t>
            </w:r>
          </w:p>
        </w:tc>
        <w:tc>
          <w:tcPr>
            <w:tcW w:w="2576" w:type="dxa"/>
            <w:vAlign w:val="center"/>
            <w:hideMark/>
          </w:tcPr>
          <w:p w14:paraId="7EECE96B" w14:textId="478D0639" w:rsidR="00DF2986" w:rsidRPr="00B91A3D" w:rsidRDefault="00D97EEF" w:rsidP="00DF2986">
            <w:pPr>
              <w:suppressAutoHyphens w:val="0"/>
              <w:autoSpaceDN/>
              <w:textAlignment w:val="auto"/>
              <w:rPr>
                <w:rFonts w:eastAsia="Times New Roman" w:cs="Times New Roman"/>
                <w:color w:val="000000" w:themeColor="text1"/>
                <w:kern w:val="0"/>
                <w:sz w:val="22"/>
                <w:szCs w:val="22"/>
                <w:lang w:eastAsia="hu-HU" w:bidi="ar-SA"/>
              </w:rPr>
            </w:pPr>
            <w:r w:rsidRPr="00B91A3D">
              <w:rPr>
                <w:rFonts w:eastAsia="Times New Roman" w:cs="Times New Roman"/>
                <w:color w:val="000000" w:themeColor="text1"/>
                <w:kern w:val="0"/>
                <w:sz w:val="22"/>
                <w:szCs w:val="22"/>
                <w:lang w:eastAsia="hu-HU" w:bidi="ar-SA"/>
              </w:rPr>
              <w:t>IT rendszer üzemeltetés, levelező rendszer tárhely szolgáltatása</w:t>
            </w:r>
            <w:r w:rsidR="002F6626">
              <w:rPr>
                <w:rFonts w:eastAsia="Times New Roman" w:cs="Times New Roman"/>
                <w:color w:val="000000" w:themeColor="text1"/>
                <w:kern w:val="0"/>
                <w:sz w:val="22"/>
                <w:szCs w:val="22"/>
                <w:lang w:eastAsia="hu-HU" w:bidi="ar-SA"/>
              </w:rPr>
              <w:t xml:space="preserve">, </w:t>
            </w:r>
            <w:bookmarkStart w:id="22" w:name="_Hlk190154525"/>
            <w:r w:rsidR="002F6626">
              <w:rPr>
                <w:rFonts w:eastAsia="Times New Roman" w:cs="Times New Roman"/>
                <w:color w:val="000000" w:themeColor="text1"/>
                <w:kern w:val="0"/>
                <w:sz w:val="22"/>
                <w:szCs w:val="22"/>
                <w:lang w:eastAsia="hu-HU" w:bidi="ar-SA"/>
              </w:rPr>
              <w:t>honlap szerkesztés</w:t>
            </w:r>
            <w:bookmarkEnd w:id="22"/>
          </w:p>
        </w:tc>
      </w:tr>
    </w:tbl>
    <w:p w14:paraId="2A13EAFF" w14:textId="77777777" w:rsidR="004B5CBA" w:rsidRPr="00B91A3D" w:rsidRDefault="004B5CBA" w:rsidP="004B5CBA">
      <w:pPr>
        <w:pStyle w:val="NormlWeb"/>
        <w:spacing w:before="0" w:beforeAutospacing="0" w:after="0" w:line="240" w:lineRule="auto"/>
        <w:jc w:val="both"/>
        <w:rPr>
          <w:color w:val="000000" w:themeColor="text1"/>
          <w:sz w:val="22"/>
          <w:szCs w:val="22"/>
        </w:rPr>
      </w:pPr>
    </w:p>
    <w:p w14:paraId="592B0969" w14:textId="77777777" w:rsidR="004B5CBA" w:rsidRPr="00B91A3D" w:rsidRDefault="00516970" w:rsidP="005629A1">
      <w:pPr>
        <w:pStyle w:val="NormlWeb"/>
        <w:numPr>
          <w:ilvl w:val="0"/>
          <w:numId w:val="5"/>
        </w:numPr>
        <w:spacing w:before="0" w:beforeAutospacing="0" w:after="0" w:line="240" w:lineRule="auto"/>
        <w:jc w:val="both"/>
        <w:rPr>
          <w:color w:val="000000" w:themeColor="text1"/>
          <w:sz w:val="22"/>
          <w:szCs w:val="22"/>
        </w:rPr>
      </w:pPr>
      <w:r w:rsidRPr="00B91A3D">
        <w:rPr>
          <w:b/>
          <w:bCs/>
          <w:color w:val="000000" w:themeColor="text1"/>
          <w:sz w:val="22"/>
          <w:szCs w:val="22"/>
        </w:rPr>
        <w:t>A személyes adatok tárolásának időtartama</w:t>
      </w:r>
      <w:r w:rsidRPr="00B91A3D">
        <w:rPr>
          <w:color w:val="000000" w:themeColor="text1"/>
          <w:sz w:val="22"/>
          <w:szCs w:val="22"/>
        </w:rPr>
        <w:t xml:space="preserve">: </w:t>
      </w:r>
    </w:p>
    <w:p w14:paraId="6314D3A4" w14:textId="77777777" w:rsidR="00E86DF9" w:rsidRPr="00B91A3D" w:rsidRDefault="00E86DF9" w:rsidP="00E86DF9">
      <w:pPr>
        <w:pStyle w:val="NormlWeb"/>
        <w:numPr>
          <w:ilvl w:val="0"/>
          <w:numId w:val="20"/>
        </w:numPr>
        <w:spacing w:before="0" w:beforeAutospacing="0" w:after="0" w:line="240" w:lineRule="auto"/>
        <w:jc w:val="both"/>
        <w:rPr>
          <w:color w:val="000000" w:themeColor="text1"/>
          <w:sz w:val="22"/>
          <w:szCs w:val="22"/>
        </w:rPr>
      </w:pPr>
      <w:r w:rsidRPr="00B91A3D">
        <w:rPr>
          <w:color w:val="000000" w:themeColor="text1"/>
          <w:sz w:val="22"/>
          <w:szCs w:val="22"/>
        </w:rPr>
        <w:t>Az egészségügyi és a hozzájuk kapcsolódó személyes adatok kezeléséről és védelméről szóló 1997. évi XLVII. törvény 35/D. § (1)-(2) bekezdések alapján 25 év.</w:t>
      </w:r>
    </w:p>
    <w:p w14:paraId="310813E5" w14:textId="77777777" w:rsidR="00E86DF9" w:rsidRPr="00B91A3D" w:rsidRDefault="00E86DF9" w:rsidP="00E86DF9">
      <w:pPr>
        <w:pStyle w:val="NormlWeb"/>
        <w:numPr>
          <w:ilvl w:val="0"/>
          <w:numId w:val="20"/>
        </w:numPr>
        <w:spacing w:before="0" w:beforeAutospacing="0" w:after="0" w:line="240" w:lineRule="auto"/>
        <w:jc w:val="both"/>
        <w:rPr>
          <w:color w:val="000000" w:themeColor="text1"/>
          <w:sz w:val="22"/>
          <w:szCs w:val="22"/>
        </w:rPr>
      </w:pPr>
      <w:r w:rsidRPr="00B91A3D">
        <w:rPr>
          <w:color w:val="000000" w:themeColor="text1"/>
          <w:sz w:val="22"/>
          <w:szCs w:val="22"/>
        </w:rPr>
        <w:t>A gyermekek védelméről és a gyámügyi igazgatásról szóló 1997. évi XXXI. törvény 139. § (4) bekezdése alapján a személyes gondoskodást nyújtó gyermekjóléti alapellátás és gyermekvédelmi szakellátás igénybevételének megszűnésétől számított öt év elteltével törölni kell az adott személyre vonatkozó adatokat.</w:t>
      </w:r>
    </w:p>
    <w:p w14:paraId="1DEFFF73" w14:textId="77777777" w:rsidR="0049298A" w:rsidRPr="00B91A3D" w:rsidRDefault="0049298A" w:rsidP="0049298A">
      <w:pPr>
        <w:pStyle w:val="NormlWeb"/>
        <w:numPr>
          <w:ilvl w:val="0"/>
          <w:numId w:val="20"/>
        </w:numPr>
        <w:spacing w:before="280" w:beforeAutospacing="0" w:after="0" w:line="240" w:lineRule="auto"/>
        <w:jc w:val="both"/>
        <w:rPr>
          <w:color w:val="000000" w:themeColor="text1"/>
          <w:sz w:val="22"/>
          <w:szCs w:val="22"/>
        </w:rPr>
      </w:pPr>
      <w:bookmarkStart w:id="23" w:name="_Hlk10025306"/>
      <w:bookmarkStart w:id="24" w:name="_Hlk10028378"/>
      <w:bookmarkStart w:id="25" w:name="_Hlk10027639"/>
      <w:bookmarkStart w:id="26" w:name="_Hlk10021615"/>
      <w:r w:rsidRPr="00B91A3D">
        <w:rPr>
          <w:color w:val="000000" w:themeColor="text1"/>
          <w:sz w:val="22"/>
          <w:szCs w:val="22"/>
        </w:rPr>
        <w:t>A szerződéseket 5 évig őrzik meg, a Polgári Törvénykönyvről szóló 2013. évi V. törvény 6:22. § (1) bekezdése alapján</w:t>
      </w:r>
      <w:bookmarkEnd w:id="23"/>
      <w:bookmarkEnd w:id="24"/>
      <w:r w:rsidRPr="00B91A3D">
        <w:rPr>
          <w:color w:val="000000" w:themeColor="text1"/>
          <w:sz w:val="22"/>
          <w:szCs w:val="22"/>
        </w:rPr>
        <w:t>.</w:t>
      </w:r>
    </w:p>
    <w:p w14:paraId="1B27AEA7" w14:textId="77777777" w:rsidR="0049298A" w:rsidRPr="00B91A3D" w:rsidRDefault="0049298A" w:rsidP="0049298A">
      <w:pPr>
        <w:pStyle w:val="NormlWeb"/>
        <w:numPr>
          <w:ilvl w:val="0"/>
          <w:numId w:val="20"/>
        </w:numPr>
        <w:spacing w:before="280" w:beforeAutospacing="0" w:after="0" w:line="240" w:lineRule="auto"/>
        <w:jc w:val="both"/>
        <w:rPr>
          <w:color w:val="000000" w:themeColor="text1"/>
          <w:sz w:val="22"/>
          <w:szCs w:val="22"/>
        </w:rPr>
      </w:pPr>
      <w:r w:rsidRPr="00B91A3D">
        <w:rPr>
          <w:color w:val="000000" w:themeColor="text1"/>
          <w:sz w:val="22"/>
          <w:szCs w:val="22"/>
        </w:rPr>
        <w:t>A számviteli bizonylatokat a kiállításuktól számított 8 évig őrzik meg, a számvitelről szóló 2000. évi C. törvény 169. § (1)-(2) bekezdés alapján</w:t>
      </w:r>
      <w:bookmarkEnd w:id="25"/>
      <w:r w:rsidRPr="00B91A3D">
        <w:rPr>
          <w:color w:val="000000" w:themeColor="text1"/>
          <w:sz w:val="22"/>
          <w:szCs w:val="22"/>
        </w:rPr>
        <w:t>.</w:t>
      </w:r>
    </w:p>
    <w:bookmarkEnd w:id="26"/>
    <w:p w14:paraId="5C640845" w14:textId="77777777" w:rsidR="00FE3017" w:rsidRPr="00B91A3D" w:rsidRDefault="00FE3017" w:rsidP="0049298A">
      <w:pPr>
        <w:pStyle w:val="NormlWeb"/>
        <w:spacing w:before="0" w:beforeAutospacing="0" w:after="0" w:line="240" w:lineRule="auto"/>
        <w:ind w:left="1068"/>
        <w:jc w:val="both"/>
        <w:rPr>
          <w:color w:val="000000" w:themeColor="text1"/>
          <w:sz w:val="22"/>
          <w:szCs w:val="22"/>
        </w:rPr>
      </w:pPr>
    </w:p>
    <w:p w14:paraId="049E2379" w14:textId="77777777" w:rsidR="004D031C" w:rsidRPr="00B91A3D" w:rsidRDefault="008F1991" w:rsidP="004B5CBA">
      <w:pPr>
        <w:pStyle w:val="NormlWeb"/>
        <w:numPr>
          <w:ilvl w:val="0"/>
          <w:numId w:val="5"/>
        </w:numPr>
        <w:spacing w:before="0" w:beforeAutospacing="0" w:after="0" w:line="240" w:lineRule="auto"/>
        <w:jc w:val="both"/>
        <w:rPr>
          <w:color w:val="000000" w:themeColor="text1"/>
          <w:sz w:val="22"/>
          <w:szCs w:val="22"/>
        </w:rPr>
      </w:pPr>
      <w:r w:rsidRPr="00B91A3D">
        <w:rPr>
          <w:b/>
          <w:color w:val="000000" w:themeColor="text1"/>
          <w:sz w:val="22"/>
          <w:szCs w:val="22"/>
        </w:rPr>
        <w:t>Adatbiztonság az adatkezelés során:</w:t>
      </w:r>
      <w:r w:rsidRPr="00B91A3D">
        <w:rPr>
          <w:color w:val="000000" w:themeColor="text1"/>
          <w:sz w:val="22"/>
          <w:szCs w:val="22"/>
        </w:rPr>
        <w:t xml:space="preserve"> </w:t>
      </w:r>
    </w:p>
    <w:p w14:paraId="41C39BB8" w14:textId="77777777" w:rsidR="004D031C" w:rsidRPr="00B91A3D" w:rsidRDefault="004D031C" w:rsidP="004D031C">
      <w:pPr>
        <w:pStyle w:val="Listaszerbekezds"/>
        <w:rPr>
          <w:rFonts w:cs="Times New Roman"/>
          <w:color w:val="000000" w:themeColor="text1"/>
          <w:sz w:val="22"/>
          <w:szCs w:val="22"/>
        </w:rPr>
      </w:pPr>
    </w:p>
    <w:p w14:paraId="0839B59E" w14:textId="77777777" w:rsidR="004D031C" w:rsidRPr="00B91A3D" w:rsidRDefault="000921B8" w:rsidP="004D031C">
      <w:pPr>
        <w:pStyle w:val="NormlWeb"/>
        <w:numPr>
          <w:ilvl w:val="0"/>
          <w:numId w:val="17"/>
        </w:numPr>
        <w:spacing w:before="0" w:beforeAutospacing="0" w:after="0" w:line="240" w:lineRule="auto"/>
        <w:ind w:left="1068"/>
        <w:jc w:val="both"/>
        <w:rPr>
          <w:color w:val="000000" w:themeColor="text1"/>
          <w:sz w:val="22"/>
          <w:szCs w:val="22"/>
        </w:rPr>
      </w:pPr>
      <w:r w:rsidRPr="00B91A3D">
        <w:rPr>
          <w:color w:val="000000" w:themeColor="text1"/>
          <w:sz w:val="22"/>
          <w:szCs w:val="22"/>
        </w:rPr>
        <w:t xml:space="preserve">Az </w:t>
      </w:r>
      <w:r w:rsidR="004B7BBE" w:rsidRPr="00B91A3D">
        <w:rPr>
          <w:color w:val="000000" w:themeColor="text1"/>
          <w:sz w:val="22"/>
          <w:szCs w:val="22"/>
        </w:rPr>
        <w:t xml:space="preserve">Adatkezelő a papír alapú iratok kezelése és az elektronikus adatok használata során az információbiztonsági előírásai alapján, megfelelően gondoskodik arról, hogy ne forduljon elő adatvédelmi incidens. </w:t>
      </w:r>
    </w:p>
    <w:p w14:paraId="28F924B9" w14:textId="77777777" w:rsidR="004D031C" w:rsidRPr="00B91A3D" w:rsidRDefault="004D031C" w:rsidP="004D031C">
      <w:pPr>
        <w:pStyle w:val="Listaszerbekezds"/>
        <w:ind w:left="1068"/>
        <w:rPr>
          <w:rFonts w:cs="Times New Roman"/>
          <w:color w:val="000000" w:themeColor="text1"/>
          <w:sz w:val="22"/>
          <w:szCs w:val="22"/>
        </w:rPr>
      </w:pPr>
    </w:p>
    <w:p w14:paraId="79029B21" w14:textId="77777777" w:rsidR="00CB0A3B" w:rsidRPr="00B91A3D" w:rsidRDefault="004B7BBE" w:rsidP="00CB0A3B">
      <w:pPr>
        <w:pStyle w:val="NormlWeb"/>
        <w:numPr>
          <w:ilvl w:val="0"/>
          <w:numId w:val="17"/>
        </w:numPr>
        <w:spacing w:before="0" w:beforeAutospacing="0" w:after="0" w:line="240" w:lineRule="auto"/>
        <w:ind w:left="1068"/>
        <w:jc w:val="both"/>
        <w:rPr>
          <w:color w:val="000000" w:themeColor="text1"/>
          <w:sz w:val="22"/>
          <w:szCs w:val="22"/>
        </w:rPr>
      </w:pPr>
      <w:r w:rsidRPr="00B91A3D">
        <w:rPr>
          <w:color w:val="000000" w:themeColor="text1"/>
          <w:sz w:val="22"/>
          <w:szCs w:val="22"/>
        </w:rPr>
        <w:t xml:space="preserve">Az SZGYF </w:t>
      </w:r>
      <w:bookmarkStart w:id="27" w:name="_Hlk8731897"/>
      <w:r w:rsidR="00CB0A3B" w:rsidRPr="00B91A3D">
        <w:rPr>
          <w:color w:val="000000" w:themeColor="text1"/>
          <w:sz w:val="22"/>
          <w:szCs w:val="22"/>
        </w:rPr>
        <w:t>önálló információbiztonsági rendszerrel gondoskodik az adatvédelmi incidens kizárásáról.</w:t>
      </w:r>
      <w:bookmarkEnd w:id="27"/>
    </w:p>
    <w:p w14:paraId="74063D97" w14:textId="77777777" w:rsidR="00CB0A3B" w:rsidRPr="00B91A3D" w:rsidRDefault="00CB0A3B" w:rsidP="00CB0A3B">
      <w:pPr>
        <w:pStyle w:val="Listaszerbekezds"/>
        <w:rPr>
          <w:rFonts w:cs="Times New Roman"/>
          <w:color w:val="000000" w:themeColor="text1"/>
          <w:sz w:val="22"/>
          <w:szCs w:val="22"/>
        </w:rPr>
      </w:pPr>
    </w:p>
    <w:p w14:paraId="2E75CCC2" w14:textId="77777777" w:rsidR="004D031C" w:rsidRPr="00B91A3D" w:rsidRDefault="00CB0A3B" w:rsidP="00CB0A3B">
      <w:pPr>
        <w:pStyle w:val="NormlWeb"/>
        <w:numPr>
          <w:ilvl w:val="0"/>
          <w:numId w:val="17"/>
        </w:numPr>
        <w:spacing w:before="0" w:beforeAutospacing="0" w:after="0" w:line="240" w:lineRule="auto"/>
        <w:ind w:left="1068"/>
        <w:jc w:val="both"/>
        <w:rPr>
          <w:color w:val="000000" w:themeColor="text1"/>
          <w:sz w:val="22"/>
          <w:szCs w:val="22"/>
        </w:rPr>
      </w:pPr>
      <w:bookmarkStart w:id="28" w:name="_Hlk8735222"/>
      <w:bookmarkStart w:id="29" w:name="_Hlk8731925"/>
      <w:r w:rsidRPr="00B91A3D">
        <w:rPr>
          <w:color w:val="000000" w:themeColor="text1"/>
          <w:sz w:val="22"/>
          <w:szCs w:val="22"/>
        </w:rPr>
        <w:t>A Kincstár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 Bizonyos tevékenységei esetében a Kincstár köteles szigorú nemzetközi standardoknak (pl. ISO 27001) megfelelni, melyek szintén az adatbiztonságot garantálják. A papíralapú iratkezelés biztonságát a Kincstár Iratkezelési Szabályzata és a Kincstár</w:t>
      </w:r>
      <w:r w:rsidR="004B7BBE" w:rsidRPr="00B91A3D">
        <w:rPr>
          <w:color w:val="000000" w:themeColor="text1"/>
          <w:sz w:val="22"/>
          <w:szCs w:val="22"/>
        </w:rPr>
        <w:t xml:space="preserve"> </w:t>
      </w:r>
      <w:r w:rsidRPr="00B91A3D">
        <w:rPr>
          <w:color w:val="000000" w:themeColor="text1"/>
          <w:sz w:val="22"/>
          <w:szCs w:val="22"/>
        </w:rPr>
        <w:t>épületeire, fizikai működésére vonatkozó Biztonsági Szabályzata útján biztosítja.</w:t>
      </w:r>
      <w:bookmarkEnd w:id="28"/>
    </w:p>
    <w:bookmarkEnd w:id="29"/>
    <w:p w14:paraId="783CEE8A" w14:textId="77777777" w:rsidR="004D031C" w:rsidRPr="00B91A3D" w:rsidRDefault="004D031C" w:rsidP="004D031C">
      <w:pPr>
        <w:pStyle w:val="Listaszerbekezds"/>
        <w:ind w:left="1068"/>
        <w:rPr>
          <w:rFonts w:cs="Times New Roman"/>
          <w:color w:val="000000" w:themeColor="text1"/>
          <w:sz w:val="22"/>
          <w:szCs w:val="22"/>
        </w:rPr>
      </w:pPr>
    </w:p>
    <w:p w14:paraId="54980996" w14:textId="77777777" w:rsidR="00DC62B2" w:rsidRPr="00B91A3D" w:rsidRDefault="004D031C" w:rsidP="00DC62B2">
      <w:pPr>
        <w:pStyle w:val="NormlWeb"/>
        <w:numPr>
          <w:ilvl w:val="0"/>
          <w:numId w:val="17"/>
        </w:numPr>
        <w:spacing w:before="0" w:beforeAutospacing="0" w:after="0" w:line="240" w:lineRule="auto"/>
        <w:ind w:left="1068"/>
        <w:jc w:val="both"/>
        <w:rPr>
          <w:color w:val="000000" w:themeColor="text1"/>
          <w:sz w:val="22"/>
          <w:szCs w:val="22"/>
        </w:rPr>
      </w:pPr>
      <w:bookmarkStart w:id="30" w:name="_Hlk8733723"/>
      <w:bookmarkStart w:id="31" w:name="_Hlk8731959"/>
      <w:r w:rsidRPr="00B91A3D">
        <w:rPr>
          <w:color w:val="000000" w:themeColor="text1"/>
          <w:sz w:val="22"/>
          <w:szCs w:val="22"/>
        </w:rPr>
        <w:t>Az Elektronikus Egészségügyi Szolgáltatás Tér működtetője a jogosulatlan hozzáférés megakadályozására az adatok titkosított tárolása mellett az azokhoz való hozzáférés kizárólag megbízható azonosítás (tanúsítvány alapú, vagy kétfaktoros azonosítás) után lehetséges. Az EESZT tekintetében minden üzleti és rendszeresemény naplózásra, az adminisztrációs tevékenységek a módosítást ellehetetlenítő módon rögzítésre kerülnek. A külső hozzáférés megakadályozása érdekében a rendszert tűzfalak védik, valamint a rendszer bizonyos felületei (pl. adminisztrációs felületek) kizárólag belső hálózatból érhetők el.</w:t>
      </w:r>
      <w:bookmarkEnd w:id="30"/>
    </w:p>
    <w:p w14:paraId="67B4973B" w14:textId="77777777" w:rsidR="00221D81" w:rsidRPr="00B91A3D" w:rsidRDefault="00221D81" w:rsidP="00221D81">
      <w:pPr>
        <w:pStyle w:val="Listaszerbekezds"/>
        <w:rPr>
          <w:rFonts w:cs="Times New Roman"/>
          <w:color w:val="000000" w:themeColor="text1"/>
          <w:sz w:val="22"/>
          <w:szCs w:val="22"/>
        </w:rPr>
      </w:pPr>
    </w:p>
    <w:p w14:paraId="161AA72D" w14:textId="77777777" w:rsidR="00221D81" w:rsidRPr="00B91A3D" w:rsidRDefault="00221D81" w:rsidP="00DC62B2">
      <w:pPr>
        <w:pStyle w:val="NormlWeb"/>
        <w:numPr>
          <w:ilvl w:val="0"/>
          <w:numId w:val="17"/>
        </w:numPr>
        <w:spacing w:before="0" w:beforeAutospacing="0" w:after="0" w:line="240" w:lineRule="auto"/>
        <w:ind w:left="1068"/>
        <w:jc w:val="both"/>
        <w:rPr>
          <w:color w:val="000000" w:themeColor="text1"/>
          <w:sz w:val="22"/>
          <w:szCs w:val="22"/>
        </w:rPr>
      </w:pPr>
      <w:r w:rsidRPr="00B91A3D">
        <w:rPr>
          <w:color w:val="000000" w:themeColor="text1"/>
          <w:sz w:val="22"/>
          <w:szCs w:val="22"/>
        </w:rPr>
        <w:t>A NEAK a létfontosságú rendszerek és létesítmények azonosításáról, kijelöléséről és védelméről szóló 2012. évi CLXVI. törvény értelmében nemzeti létfontosságú rendszerelemmé törvény alapján kijelölt egészségbiztosítás informatikai rendszerének üzemeltetője, továbbá nemzeti adatvagyon-elemeket is kezel, amelyek 5-ös biztonsági osztálynak megfelelő informatikai rendszer keretén belül védendőek.</w:t>
      </w:r>
    </w:p>
    <w:bookmarkEnd w:id="31"/>
    <w:p w14:paraId="178C1CAD" w14:textId="77777777" w:rsidR="00DC62B2" w:rsidRPr="00B91A3D" w:rsidRDefault="00DC62B2" w:rsidP="00DC62B2">
      <w:pPr>
        <w:pStyle w:val="Listaszerbekezds"/>
        <w:rPr>
          <w:rFonts w:cs="Times New Roman"/>
          <w:color w:val="000000" w:themeColor="text1"/>
          <w:sz w:val="22"/>
          <w:szCs w:val="22"/>
        </w:rPr>
      </w:pPr>
    </w:p>
    <w:p w14:paraId="7534DC94" w14:textId="77777777" w:rsidR="00C02B25" w:rsidRPr="00B91A3D" w:rsidRDefault="00775B1E" w:rsidP="00DC62B2">
      <w:pPr>
        <w:pStyle w:val="NormlWeb"/>
        <w:numPr>
          <w:ilvl w:val="0"/>
          <w:numId w:val="17"/>
        </w:numPr>
        <w:spacing w:before="0" w:beforeAutospacing="0" w:after="0" w:line="240" w:lineRule="auto"/>
        <w:ind w:left="1068"/>
        <w:jc w:val="both"/>
        <w:rPr>
          <w:color w:val="000000" w:themeColor="text1"/>
          <w:sz w:val="22"/>
          <w:szCs w:val="22"/>
        </w:rPr>
      </w:pPr>
      <w:r w:rsidRPr="00B91A3D">
        <w:rPr>
          <w:color w:val="000000" w:themeColor="text1"/>
          <w:sz w:val="22"/>
          <w:szCs w:val="22"/>
        </w:rPr>
        <w:t>A RITEK Zrt. az IT</w:t>
      </w:r>
      <w:r w:rsidR="004E3864" w:rsidRPr="00B91A3D">
        <w:rPr>
          <w:color w:val="000000" w:themeColor="text1"/>
          <w:sz w:val="22"/>
          <w:szCs w:val="22"/>
        </w:rPr>
        <w:t xml:space="preserve"> </w:t>
      </w:r>
      <w:r w:rsidR="00801DAF" w:rsidRPr="00B91A3D">
        <w:rPr>
          <w:color w:val="000000" w:themeColor="text1"/>
          <w:sz w:val="22"/>
          <w:szCs w:val="22"/>
        </w:rPr>
        <w:t xml:space="preserve">rendszerén belül az </w:t>
      </w:r>
      <w:r w:rsidR="000228AD" w:rsidRPr="00B91A3D">
        <w:rPr>
          <w:color w:val="000000" w:themeColor="text1"/>
          <w:sz w:val="22"/>
          <w:szCs w:val="22"/>
        </w:rPr>
        <w:t xml:space="preserve">ISO/IEC 27001:2013 szabvány </w:t>
      </w:r>
      <w:r w:rsidR="0036765F" w:rsidRPr="00B91A3D">
        <w:rPr>
          <w:color w:val="000000" w:themeColor="text1"/>
          <w:sz w:val="22"/>
          <w:szCs w:val="22"/>
        </w:rPr>
        <w:t xml:space="preserve">előírásai </w:t>
      </w:r>
      <w:r w:rsidR="000228AD" w:rsidRPr="00B91A3D">
        <w:rPr>
          <w:color w:val="000000" w:themeColor="text1"/>
          <w:sz w:val="22"/>
          <w:szCs w:val="22"/>
        </w:rPr>
        <w:t xml:space="preserve">szerint </w:t>
      </w:r>
      <w:r w:rsidR="0036765F" w:rsidRPr="00B91A3D">
        <w:rPr>
          <w:color w:val="000000" w:themeColor="text1"/>
          <w:sz w:val="22"/>
          <w:szCs w:val="22"/>
        </w:rPr>
        <w:t>tanúsított</w:t>
      </w:r>
      <w:r w:rsidR="000228AD" w:rsidRPr="00B91A3D">
        <w:rPr>
          <w:color w:val="000000" w:themeColor="text1"/>
          <w:sz w:val="22"/>
          <w:szCs w:val="22"/>
        </w:rPr>
        <w:t xml:space="preserve"> </w:t>
      </w:r>
      <w:r w:rsidR="00801DAF" w:rsidRPr="00B91A3D">
        <w:rPr>
          <w:color w:val="000000" w:themeColor="text1"/>
          <w:sz w:val="22"/>
          <w:szCs w:val="22"/>
        </w:rPr>
        <w:t xml:space="preserve">információbiztonsági </w:t>
      </w:r>
      <w:r w:rsidR="000228AD" w:rsidRPr="00B91A3D">
        <w:rPr>
          <w:color w:val="000000" w:themeColor="text1"/>
          <w:sz w:val="22"/>
          <w:szCs w:val="22"/>
        </w:rPr>
        <w:t>rendszer</w:t>
      </w:r>
      <w:r w:rsidR="00801DAF" w:rsidRPr="00B91A3D">
        <w:rPr>
          <w:color w:val="000000" w:themeColor="text1"/>
          <w:sz w:val="22"/>
          <w:szCs w:val="22"/>
        </w:rPr>
        <w:t>t</w:t>
      </w:r>
      <w:r w:rsidR="007D0385" w:rsidRPr="00B91A3D">
        <w:rPr>
          <w:color w:val="000000" w:themeColor="text1"/>
          <w:sz w:val="22"/>
          <w:szCs w:val="22"/>
        </w:rPr>
        <w:t xml:space="preserve"> </w:t>
      </w:r>
      <w:r w:rsidR="00801DAF" w:rsidRPr="00B91A3D">
        <w:rPr>
          <w:color w:val="000000" w:themeColor="text1"/>
          <w:sz w:val="22"/>
          <w:szCs w:val="22"/>
        </w:rPr>
        <w:t>működtet.</w:t>
      </w:r>
    </w:p>
    <w:p w14:paraId="07FF21C4" w14:textId="77777777" w:rsidR="004B5CBA" w:rsidRPr="00B91A3D" w:rsidRDefault="004B5CBA" w:rsidP="001B4F50">
      <w:pPr>
        <w:pStyle w:val="Standard"/>
        <w:jc w:val="both"/>
        <w:rPr>
          <w:rFonts w:cs="Times New Roman"/>
          <w:b/>
          <w:bCs/>
          <w:color w:val="000000" w:themeColor="text1"/>
          <w:sz w:val="22"/>
          <w:szCs w:val="22"/>
        </w:rPr>
      </w:pPr>
    </w:p>
    <w:p w14:paraId="61BF0364" w14:textId="77777777" w:rsidR="00A4214B" w:rsidRPr="00B91A3D" w:rsidRDefault="00A4214B" w:rsidP="0097460C">
      <w:pPr>
        <w:pStyle w:val="Standard"/>
        <w:numPr>
          <w:ilvl w:val="0"/>
          <w:numId w:val="5"/>
        </w:numPr>
        <w:jc w:val="both"/>
        <w:rPr>
          <w:rFonts w:cs="Times New Roman"/>
          <w:b/>
          <w:bCs/>
          <w:color w:val="000000" w:themeColor="text1"/>
          <w:sz w:val="22"/>
          <w:szCs w:val="22"/>
        </w:rPr>
      </w:pPr>
      <w:r w:rsidRPr="00B91A3D">
        <w:rPr>
          <w:rFonts w:cs="Times New Roman"/>
          <w:b/>
          <w:bCs/>
          <w:color w:val="000000" w:themeColor="text1"/>
          <w:sz w:val="22"/>
          <w:szCs w:val="22"/>
        </w:rPr>
        <w:t>Az érintett adatkezeléssel kapcsolatos jogai:</w:t>
      </w:r>
    </w:p>
    <w:p w14:paraId="77F1ED17" w14:textId="77777777" w:rsidR="00A4214B" w:rsidRPr="00B91A3D" w:rsidRDefault="00A4214B" w:rsidP="0097460C">
      <w:pPr>
        <w:pStyle w:val="Standard"/>
        <w:numPr>
          <w:ilvl w:val="0"/>
          <w:numId w:val="8"/>
        </w:numPr>
        <w:jc w:val="both"/>
        <w:rPr>
          <w:rFonts w:cs="Times New Roman"/>
          <w:color w:val="000000" w:themeColor="text1"/>
          <w:sz w:val="22"/>
          <w:szCs w:val="22"/>
        </w:rPr>
      </w:pPr>
      <w:r w:rsidRPr="00B91A3D">
        <w:rPr>
          <w:rFonts w:cs="Times New Roman"/>
          <w:color w:val="000000" w:themeColor="text1"/>
          <w:sz w:val="22"/>
          <w:szCs w:val="22"/>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17217C6D" w14:textId="77777777" w:rsidR="00A4214B" w:rsidRPr="00B91A3D" w:rsidRDefault="00A4214B" w:rsidP="0097460C">
      <w:pPr>
        <w:pStyle w:val="Standard"/>
        <w:numPr>
          <w:ilvl w:val="0"/>
          <w:numId w:val="8"/>
        </w:numPr>
        <w:jc w:val="both"/>
        <w:rPr>
          <w:rFonts w:cs="Times New Roman"/>
          <w:color w:val="000000" w:themeColor="text1"/>
          <w:sz w:val="22"/>
          <w:szCs w:val="22"/>
        </w:rPr>
      </w:pPr>
      <w:r w:rsidRPr="00B91A3D">
        <w:rPr>
          <w:rFonts w:cs="Times New Roman"/>
          <w:color w:val="000000" w:themeColor="text1"/>
          <w:sz w:val="22"/>
          <w:szCs w:val="22"/>
        </w:rPr>
        <w:t xml:space="preserve">A helyesbítéshez való jog. Az érintett helyesbítéshez való joga minden adatkezelési jogalap vonatkozásában megilleti. Az Adatkezelő </w:t>
      </w:r>
      <w:r w:rsidR="008C73DF" w:rsidRPr="00B91A3D">
        <w:rPr>
          <w:rFonts w:cs="Times New Roman"/>
          <w:color w:val="000000" w:themeColor="text1"/>
          <w:sz w:val="22"/>
          <w:szCs w:val="22"/>
        </w:rPr>
        <w:t>a kérelmem esetén indokolatlan késedelem nélkül helyesbíti az érintettre vonatkozó pontatlanul kezelt személyes adatokat.</w:t>
      </w:r>
    </w:p>
    <w:p w14:paraId="7AAF18D1" w14:textId="77777777" w:rsidR="00A4214B" w:rsidRPr="00B91A3D" w:rsidRDefault="00A4214B" w:rsidP="0097460C">
      <w:pPr>
        <w:pStyle w:val="Standard"/>
        <w:numPr>
          <w:ilvl w:val="0"/>
          <w:numId w:val="8"/>
        </w:numPr>
        <w:jc w:val="both"/>
        <w:rPr>
          <w:rFonts w:cs="Times New Roman"/>
          <w:color w:val="000000" w:themeColor="text1"/>
          <w:sz w:val="22"/>
          <w:szCs w:val="22"/>
        </w:rPr>
      </w:pPr>
      <w:r w:rsidRPr="00B91A3D">
        <w:rPr>
          <w:rFonts w:cs="Times New Roman"/>
          <w:color w:val="000000" w:themeColor="text1"/>
          <w:sz w:val="22"/>
          <w:szCs w:val="22"/>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2A58051C" w14:textId="77777777" w:rsidR="00A4214B" w:rsidRPr="00B91A3D" w:rsidRDefault="00A4214B" w:rsidP="0097460C">
      <w:pPr>
        <w:pStyle w:val="Standard"/>
        <w:numPr>
          <w:ilvl w:val="0"/>
          <w:numId w:val="8"/>
        </w:numPr>
        <w:jc w:val="both"/>
        <w:rPr>
          <w:rFonts w:cs="Times New Roman"/>
          <w:color w:val="000000" w:themeColor="text1"/>
          <w:sz w:val="22"/>
          <w:szCs w:val="22"/>
        </w:rPr>
      </w:pPr>
      <w:r w:rsidRPr="00B91A3D">
        <w:rPr>
          <w:rFonts w:cs="Times New Roman"/>
          <w:color w:val="000000" w:themeColor="text1"/>
          <w:sz w:val="22"/>
          <w:szCs w:val="22"/>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0DC8CE54" w14:textId="77777777" w:rsidR="008C73DF" w:rsidRPr="00B91A3D" w:rsidRDefault="00A4214B" w:rsidP="0097460C">
      <w:pPr>
        <w:pStyle w:val="Standard"/>
        <w:numPr>
          <w:ilvl w:val="0"/>
          <w:numId w:val="8"/>
        </w:numPr>
        <w:jc w:val="both"/>
        <w:rPr>
          <w:rFonts w:cs="Times New Roman"/>
          <w:color w:val="000000" w:themeColor="text1"/>
          <w:sz w:val="22"/>
          <w:szCs w:val="22"/>
        </w:rPr>
      </w:pPr>
      <w:r w:rsidRPr="00B91A3D">
        <w:rPr>
          <w:rFonts w:cs="Times New Roman"/>
          <w:color w:val="000000" w:themeColor="text1"/>
          <w:sz w:val="22"/>
          <w:szCs w:val="22"/>
        </w:rPr>
        <w:t>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közvélemény-kutatás vagy tudományos kutatás céljából továbbítaná, felhasználná.</w:t>
      </w:r>
    </w:p>
    <w:p w14:paraId="6BA0271B" w14:textId="77777777" w:rsidR="004E3864" w:rsidRPr="00B91A3D" w:rsidRDefault="00A4214B" w:rsidP="004E3864">
      <w:pPr>
        <w:pStyle w:val="Standard"/>
        <w:numPr>
          <w:ilvl w:val="0"/>
          <w:numId w:val="8"/>
        </w:numPr>
        <w:jc w:val="both"/>
        <w:rPr>
          <w:rFonts w:cs="Times New Roman"/>
          <w:color w:val="000000" w:themeColor="text1"/>
          <w:sz w:val="22"/>
          <w:szCs w:val="22"/>
        </w:rPr>
      </w:pPr>
      <w:r w:rsidRPr="00B91A3D">
        <w:rPr>
          <w:rFonts w:cs="Times New Roman"/>
          <w:color w:val="000000" w:themeColor="text1"/>
          <w:sz w:val="22"/>
          <w:szCs w:val="22"/>
        </w:rPr>
        <w:t xml:space="preserve">Adathordozhatósághoz való jog. </w:t>
      </w:r>
      <w:r w:rsidR="008C73DF" w:rsidRPr="00B91A3D">
        <w:rPr>
          <w:rFonts w:cs="Times New Roman"/>
          <w:color w:val="000000" w:themeColor="text1"/>
          <w:sz w:val="22"/>
          <w:szCs w:val="22"/>
        </w:rPr>
        <w:t>Az érintett</w:t>
      </w:r>
      <w:r w:rsidRPr="00B91A3D">
        <w:rPr>
          <w:rFonts w:cs="Times New Roman"/>
          <w:color w:val="000000" w:themeColor="text1"/>
          <w:sz w:val="22"/>
          <w:szCs w:val="22"/>
        </w:rPr>
        <w:t xml:space="preserve"> jogosult kérni az Adatkezelőtől a személyes adatainak adatkezelők közötti, másik adatkezelőnek történő közvetlen továbbítását, ha ez technikailag megvalósítható és nem ütközik uniós vagy nemzeti jogszabály előírásába.</w:t>
      </w:r>
    </w:p>
    <w:p w14:paraId="7A0938A8" w14:textId="77777777" w:rsidR="00D97EEF" w:rsidRPr="00B91A3D" w:rsidRDefault="00D97EEF" w:rsidP="00D97EEF">
      <w:pPr>
        <w:pStyle w:val="Standard"/>
        <w:numPr>
          <w:ilvl w:val="0"/>
          <w:numId w:val="8"/>
        </w:numPr>
        <w:jc w:val="both"/>
        <w:rPr>
          <w:rFonts w:cs="Times New Roman"/>
          <w:color w:val="000000" w:themeColor="text1"/>
          <w:sz w:val="22"/>
          <w:szCs w:val="22"/>
        </w:rPr>
      </w:pPr>
      <w:r w:rsidRPr="00B91A3D">
        <w:rPr>
          <w:rFonts w:cs="Times New Roman"/>
          <w:color w:val="000000" w:themeColor="text1"/>
          <w:sz w:val="22"/>
          <w:szCs w:val="22"/>
        </w:rPr>
        <w:t>Önkéntes hozzájárulás esetén a visszavonáshoz való jog. Az érintett jogosult arra, hogy hozzájárulását bármikor visszavonja. A hozzájárulás visszavonása nem érinti a hozzájáruláson alapuló, a visszavonás előtti adatkezelés jogszerűségét.</w:t>
      </w:r>
    </w:p>
    <w:p w14:paraId="4ECF7CFE" w14:textId="77777777" w:rsidR="00D97EEF" w:rsidRPr="00B91A3D" w:rsidRDefault="00D97EEF" w:rsidP="00D97EEF">
      <w:pPr>
        <w:pStyle w:val="Standard"/>
        <w:numPr>
          <w:ilvl w:val="0"/>
          <w:numId w:val="8"/>
        </w:numPr>
        <w:jc w:val="both"/>
        <w:rPr>
          <w:rFonts w:cs="Times New Roman"/>
          <w:color w:val="000000" w:themeColor="text1"/>
          <w:sz w:val="22"/>
          <w:szCs w:val="22"/>
        </w:rPr>
      </w:pPr>
      <w:r w:rsidRPr="00B91A3D">
        <w:rPr>
          <w:rFonts w:cs="Times New Roman"/>
          <w:color w:val="000000" w:themeColor="text1"/>
          <w:sz w:val="22"/>
          <w:szCs w:val="22"/>
        </w:rPr>
        <w:t>Jogorvoslathoz való jog.</w:t>
      </w:r>
    </w:p>
    <w:p w14:paraId="08FAEEC6" w14:textId="77777777" w:rsidR="008C73DF" w:rsidRPr="00B91A3D" w:rsidRDefault="008C73DF" w:rsidP="008C73DF">
      <w:pPr>
        <w:pStyle w:val="Standard"/>
        <w:jc w:val="both"/>
        <w:rPr>
          <w:rFonts w:cs="Times New Roman"/>
          <w:color w:val="000000" w:themeColor="text1"/>
          <w:sz w:val="22"/>
          <w:szCs w:val="22"/>
        </w:rPr>
      </w:pPr>
    </w:p>
    <w:p w14:paraId="1DA6D4E2" w14:textId="77777777" w:rsidR="00D97EEF" w:rsidRPr="00B91A3D" w:rsidRDefault="00D97EEF" w:rsidP="00D97EEF">
      <w:pPr>
        <w:pStyle w:val="Standard"/>
        <w:numPr>
          <w:ilvl w:val="0"/>
          <w:numId w:val="5"/>
        </w:numPr>
        <w:jc w:val="both"/>
        <w:rPr>
          <w:rFonts w:cs="Times New Roman"/>
          <w:color w:val="000000" w:themeColor="text1"/>
          <w:sz w:val="22"/>
          <w:szCs w:val="22"/>
        </w:rPr>
      </w:pPr>
      <w:bookmarkStart w:id="32" w:name="_Hlk130992969"/>
      <w:r w:rsidRPr="00B91A3D">
        <w:rPr>
          <w:rFonts w:cs="Times New Roman"/>
          <w:color w:val="000000" w:themeColor="text1"/>
          <w:sz w:val="22"/>
          <w:szCs w:val="22"/>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2441A95C" w14:textId="77777777" w:rsidR="00D97EEF" w:rsidRPr="00B91A3D" w:rsidRDefault="00D97EEF" w:rsidP="00D97EEF">
      <w:pPr>
        <w:pStyle w:val="Standard"/>
        <w:ind w:left="720"/>
        <w:jc w:val="both"/>
        <w:rPr>
          <w:rFonts w:cs="Times New Roman"/>
          <w:color w:val="000000" w:themeColor="text1"/>
          <w:sz w:val="22"/>
          <w:szCs w:val="22"/>
        </w:rPr>
      </w:pPr>
    </w:p>
    <w:p w14:paraId="060AFE4D" w14:textId="77777777" w:rsidR="00D97EEF" w:rsidRPr="00B91A3D" w:rsidRDefault="00D97EEF" w:rsidP="00D97EEF">
      <w:pPr>
        <w:pStyle w:val="Standard"/>
        <w:numPr>
          <w:ilvl w:val="0"/>
          <w:numId w:val="5"/>
        </w:numPr>
        <w:jc w:val="both"/>
        <w:rPr>
          <w:rFonts w:cs="Times New Roman"/>
          <w:color w:val="000000" w:themeColor="text1"/>
          <w:sz w:val="22"/>
          <w:szCs w:val="22"/>
        </w:rPr>
      </w:pPr>
      <w:r w:rsidRPr="00B91A3D">
        <w:rPr>
          <w:rFonts w:cs="Times New Roman"/>
          <w:color w:val="000000" w:themeColor="text1"/>
          <w:sz w:val="22"/>
          <w:szCs w:val="22"/>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6ECA7536" w14:textId="77777777" w:rsidR="00D97EEF" w:rsidRPr="00B91A3D" w:rsidRDefault="00D97EEF" w:rsidP="00D97EEF">
      <w:pPr>
        <w:pStyle w:val="Standard"/>
        <w:jc w:val="both"/>
        <w:rPr>
          <w:rFonts w:cs="Times New Roman"/>
          <w:color w:val="000000" w:themeColor="text1"/>
          <w:sz w:val="22"/>
          <w:szCs w:val="22"/>
        </w:rPr>
      </w:pPr>
    </w:p>
    <w:p w14:paraId="67FF7D05" w14:textId="77777777" w:rsidR="008C73DF" w:rsidRPr="00B91A3D" w:rsidRDefault="00D97EEF" w:rsidP="00D97EEF">
      <w:pPr>
        <w:pStyle w:val="Standard"/>
        <w:numPr>
          <w:ilvl w:val="0"/>
          <w:numId w:val="5"/>
        </w:numPr>
        <w:jc w:val="both"/>
        <w:rPr>
          <w:rFonts w:cs="Times New Roman"/>
          <w:color w:val="000000" w:themeColor="text1"/>
          <w:sz w:val="22"/>
          <w:szCs w:val="22"/>
        </w:rPr>
      </w:pPr>
      <w:r w:rsidRPr="00B91A3D">
        <w:rPr>
          <w:rFonts w:cs="Times New Roman"/>
          <w:color w:val="000000" w:themeColor="text1"/>
          <w:sz w:val="22"/>
          <w:szCs w:val="22"/>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32"/>
    </w:p>
    <w:p w14:paraId="4F6C11F1" w14:textId="77777777" w:rsidR="00D16DDF" w:rsidRPr="00B91A3D" w:rsidRDefault="00D16DDF" w:rsidP="008C73DF">
      <w:pPr>
        <w:pStyle w:val="Standard"/>
        <w:jc w:val="both"/>
        <w:rPr>
          <w:rFonts w:cs="Times New Roman"/>
          <w:color w:val="000000" w:themeColor="text1"/>
          <w:sz w:val="22"/>
          <w:szCs w:val="22"/>
        </w:rPr>
      </w:pPr>
    </w:p>
    <w:p w14:paraId="7FF91E51" w14:textId="77777777" w:rsidR="0051692B" w:rsidRPr="00B91A3D" w:rsidRDefault="0051692B" w:rsidP="0097460C">
      <w:pPr>
        <w:pStyle w:val="Standard"/>
        <w:numPr>
          <w:ilvl w:val="0"/>
          <w:numId w:val="5"/>
        </w:numPr>
        <w:jc w:val="both"/>
        <w:rPr>
          <w:rFonts w:cs="Times New Roman"/>
          <w:b/>
          <w:bCs/>
          <w:color w:val="000000" w:themeColor="text1"/>
          <w:sz w:val="22"/>
          <w:szCs w:val="22"/>
        </w:rPr>
      </w:pPr>
      <w:r w:rsidRPr="00B91A3D">
        <w:rPr>
          <w:rFonts w:cs="Times New Roman"/>
          <w:b/>
          <w:bCs/>
          <w:color w:val="000000" w:themeColor="text1"/>
          <w:sz w:val="22"/>
          <w:szCs w:val="22"/>
        </w:rPr>
        <w:t>Jogérvényesítési lehetőségek:</w:t>
      </w:r>
    </w:p>
    <w:p w14:paraId="130D0C7A" w14:textId="77777777" w:rsidR="0051692B" w:rsidRPr="00B91A3D" w:rsidRDefault="0051692B" w:rsidP="0097460C">
      <w:pPr>
        <w:pStyle w:val="Standard"/>
        <w:ind w:left="708"/>
        <w:jc w:val="both"/>
        <w:rPr>
          <w:rFonts w:cs="Times New Roman"/>
          <w:color w:val="000000" w:themeColor="text1"/>
          <w:sz w:val="22"/>
          <w:szCs w:val="22"/>
        </w:rPr>
      </w:pPr>
      <w:r w:rsidRPr="00B91A3D">
        <w:rPr>
          <w:rFonts w:cs="Times New Roman"/>
          <w:color w:val="000000" w:themeColor="text1"/>
          <w:sz w:val="22"/>
          <w:szCs w:val="22"/>
        </w:rPr>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76A47251" w14:textId="77777777" w:rsidR="000C63E6" w:rsidRPr="00B91A3D" w:rsidRDefault="000C63E6" w:rsidP="0051692B">
      <w:pPr>
        <w:pStyle w:val="Standard"/>
        <w:jc w:val="both"/>
        <w:rPr>
          <w:rFonts w:cs="Times New Roman"/>
          <w:color w:val="000000" w:themeColor="text1"/>
          <w:sz w:val="22"/>
          <w:szCs w:val="22"/>
        </w:rPr>
      </w:pPr>
    </w:p>
    <w:p w14:paraId="1DC29101" w14:textId="77777777" w:rsidR="0051692B" w:rsidRPr="00B91A3D" w:rsidRDefault="0051692B" w:rsidP="0051692B">
      <w:pPr>
        <w:pStyle w:val="Standard"/>
        <w:numPr>
          <w:ilvl w:val="0"/>
          <w:numId w:val="4"/>
        </w:numPr>
        <w:ind w:left="720"/>
        <w:jc w:val="both"/>
        <w:rPr>
          <w:rFonts w:cs="Times New Roman"/>
          <w:color w:val="000000" w:themeColor="text1"/>
          <w:sz w:val="22"/>
          <w:szCs w:val="22"/>
        </w:rPr>
      </w:pPr>
      <w:r w:rsidRPr="00B91A3D">
        <w:rPr>
          <w:rFonts w:cs="Times New Roman"/>
          <w:b/>
          <w:color w:val="000000" w:themeColor="text1"/>
          <w:sz w:val="22"/>
          <w:szCs w:val="22"/>
        </w:rPr>
        <w:t>a Nemzeti Adatvédelmi és Információszabadság Hatóságnál</w:t>
      </w:r>
      <w:r w:rsidRPr="00B91A3D">
        <w:rPr>
          <w:rFonts w:cs="Times New Roman"/>
          <w:color w:val="000000" w:themeColor="text1"/>
          <w:sz w:val="22"/>
          <w:szCs w:val="22"/>
        </w:rPr>
        <w:t xml:space="preserve"> jogosult bejelentést tenni és / vagy </w:t>
      </w:r>
    </w:p>
    <w:p w14:paraId="4C418557" w14:textId="77777777" w:rsidR="0051692B" w:rsidRPr="00B91A3D" w:rsidRDefault="0051692B" w:rsidP="0051692B">
      <w:pPr>
        <w:pStyle w:val="Standard"/>
        <w:numPr>
          <w:ilvl w:val="0"/>
          <w:numId w:val="4"/>
        </w:numPr>
        <w:ind w:left="720"/>
        <w:jc w:val="both"/>
        <w:rPr>
          <w:rFonts w:cs="Times New Roman"/>
          <w:color w:val="000000" w:themeColor="text1"/>
          <w:sz w:val="22"/>
          <w:szCs w:val="22"/>
        </w:rPr>
      </w:pPr>
      <w:r w:rsidRPr="00B91A3D">
        <w:rPr>
          <w:rFonts w:cs="Times New Roman"/>
          <w:color w:val="000000" w:themeColor="text1"/>
          <w:sz w:val="22"/>
          <w:szCs w:val="22"/>
        </w:rPr>
        <w:t xml:space="preserve">jogosult polgári peres eljárásban </w:t>
      </w:r>
      <w:r w:rsidRPr="00B91A3D">
        <w:rPr>
          <w:rFonts w:cs="Times New Roman"/>
          <w:b/>
          <w:color w:val="000000" w:themeColor="text1"/>
          <w:sz w:val="22"/>
          <w:szCs w:val="22"/>
        </w:rPr>
        <w:t>bírósághoz fordulni,</w:t>
      </w:r>
      <w:r w:rsidRPr="00B91A3D">
        <w:rPr>
          <w:rFonts w:cs="Times New Roman"/>
          <w:color w:val="000000" w:themeColor="text1"/>
          <w:sz w:val="22"/>
          <w:szCs w:val="22"/>
        </w:rPr>
        <w:t xml:space="preserve"> amelynek elbírálása a Szegedi Törvényszék hatáskörébe tartozik. Az érintett választása szerint a per a lakóhelye szerinti törvényszék előtt is megindítható.</w:t>
      </w:r>
    </w:p>
    <w:p w14:paraId="08A53A5E" w14:textId="77777777" w:rsidR="0051692B" w:rsidRPr="00B91A3D" w:rsidRDefault="0051692B" w:rsidP="0051692B">
      <w:pPr>
        <w:pStyle w:val="Standard"/>
        <w:jc w:val="both"/>
        <w:rPr>
          <w:rFonts w:cs="Times New Roman"/>
          <w:color w:val="000000" w:themeColor="text1"/>
          <w:sz w:val="22"/>
          <w:szCs w:val="22"/>
        </w:rPr>
      </w:pPr>
    </w:p>
    <w:p w14:paraId="45BCE0DE" w14:textId="77777777" w:rsidR="0051692B" w:rsidRPr="00B91A3D" w:rsidRDefault="0051692B" w:rsidP="0097460C">
      <w:pPr>
        <w:pStyle w:val="Standard"/>
        <w:ind w:left="360"/>
        <w:jc w:val="both"/>
        <w:rPr>
          <w:rFonts w:cs="Times New Roman"/>
          <w:b/>
          <w:bCs/>
          <w:color w:val="000000" w:themeColor="text1"/>
          <w:sz w:val="22"/>
          <w:szCs w:val="22"/>
        </w:rPr>
      </w:pPr>
      <w:r w:rsidRPr="00B91A3D">
        <w:rPr>
          <w:rFonts w:cs="Times New Roman"/>
          <w:b/>
          <w:bCs/>
          <w:color w:val="000000" w:themeColor="text1"/>
          <w:sz w:val="22"/>
          <w:szCs w:val="22"/>
        </w:rPr>
        <w:t>A Nemzeti Adatvédelmi és Információszabadság Hatóság elérhetőségei:</w:t>
      </w:r>
    </w:p>
    <w:p w14:paraId="7A0B91BE" w14:textId="77777777" w:rsidR="00C5100B" w:rsidRPr="00B91A3D" w:rsidRDefault="00C5100B" w:rsidP="00C5100B">
      <w:pPr>
        <w:pStyle w:val="Standard"/>
        <w:ind w:left="720"/>
        <w:jc w:val="both"/>
        <w:rPr>
          <w:rFonts w:cs="Times New Roman"/>
          <w:color w:val="000000" w:themeColor="text1"/>
          <w:sz w:val="22"/>
          <w:szCs w:val="22"/>
        </w:rPr>
      </w:pPr>
      <w:r w:rsidRPr="00B91A3D">
        <w:rPr>
          <w:rFonts w:cs="Times New Roman"/>
          <w:color w:val="000000" w:themeColor="text1"/>
          <w:sz w:val="22"/>
          <w:szCs w:val="22"/>
        </w:rPr>
        <w:t xml:space="preserve">Székhely: </w:t>
      </w:r>
      <w:r w:rsidRPr="00B91A3D">
        <w:rPr>
          <w:rFonts w:cs="Times New Roman"/>
          <w:color w:val="000000" w:themeColor="text1"/>
          <w:sz w:val="22"/>
          <w:szCs w:val="22"/>
        </w:rPr>
        <w:tab/>
      </w:r>
      <w:r w:rsidRPr="00B91A3D">
        <w:rPr>
          <w:rFonts w:cs="Times New Roman"/>
          <w:color w:val="000000" w:themeColor="text1"/>
          <w:sz w:val="22"/>
          <w:szCs w:val="22"/>
        </w:rPr>
        <w:tab/>
        <w:t xml:space="preserve"> 1055 Budapest, Falk Miksa utca 9-11.</w:t>
      </w:r>
    </w:p>
    <w:p w14:paraId="28E311D9" w14:textId="77777777" w:rsidR="00C5100B" w:rsidRPr="00B91A3D" w:rsidRDefault="00C5100B" w:rsidP="00C5100B">
      <w:pPr>
        <w:pStyle w:val="Standard"/>
        <w:ind w:left="720"/>
        <w:jc w:val="both"/>
        <w:rPr>
          <w:rFonts w:cs="Times New Roman"/>
          <w:color w:val="000000" w:themeColor="text1"/>
          <w:sz w:val="22"/>
          <w:szCs w:val="22"/>
        </w:rPr>
      </w:pPr>
      <w:r w:rsidRPr="00B91A3D">
        <w:rPr>
          <w:rFonts w:cs="Times New Roman"/>
          <w:color w:val="000000" w:themeColor="text1"/>
          <w:sz w:val="22"/>
          <w:szCs w:val="22"/>
        </w:rPr>
        <w:t xml:space="preserve">Postacím: </w:t>
      </w:r>
      <w:r w:rsidRPr="00B91A3D">
        <w:rPr>
          <w:rFonts w:cs="Times New Roman"/>
          <w:color w:val="000000" w:themeColor="text1"/>
          <w:sz w:val="22"/>
          <w:szCs w:val="22"/>
        </w:rPr>
        <w:tab/>
      </w:r>
      <w:r w:rsidRPr="00B91A3D">
        <w:rPr>
          <w:rFonts w:cs="Times New Roman"/>
          <w:color w:val="000000" w:themeColor="text1"/>
          <w:sz w:val="22"/>
          <w:szCs w:val="22"/>
        </w:rPr>
        <w:tab/>
        <w:t xml:space="preserve"> 1363 Budapest, Pf. 9.</w:t>
      </w:r>
    </w:p>
    <w:p w14:paraId="2A3073FF" w14:textId="77777777" w:rsidR="00C5100B" w:rsidRPr="00B91A3D" w:rsidRDefault="00C5100B" w:rsidP="00C5100B">
      <w:pPr>
        <w:pStyle w:val="Standard"/>
        <w:ind w:left="720"/>
        <w:jc w:val="both"/>
        <w:rPr>
          <w:rFonts w:cs="Times New Roman"/>
          <w:color w:val="000000" w:themeColor="text1"/>
          <w:sz w:val="22"/>
          <w:szCs w:val="22"/>
        </w:rPr>
      </w:pPr>
      <w:r w:rsidRPr="00B91A3D">
        <w:rPr>
          <w:rFonts w:cs="Times New Roman"/>
          <w:color w:val="000000" w:themeColor="text1"/>
          <w:sz w:val="22"/>
          <w:szCs w:val="22"/>
        </w:rPr>
        <w:t xml:space="preserve">E-mail: </w:t>
      </w:r>
      <w:r w:rsidRPr="00B91A3D">
        <w:rPr>
          <w:rFonts w:cs="Times New Roman"/>
          <w:color w:val="000000" w:themeColor="text1"/>
          <w:sz w:val="22"/>
          <w:szCs w:val="22"/>
        </w:rPr>
        <w:tab/>
      </w:r>
      <w:r w:rsidRPr="00B91A3D">
        <w:rPr>
          <w:rFonts w:cs="Times New Roman"/>
          <w:color w:val="000000" w:themeColor="text1"/>
          <w:sz w:val="22"/>
          <w:szCs w:val="22"/>
        </w:rPr>
        <w:tab/>
        <w:t>ugyfelszolgalat@naih.hu</w:t>
      </w:r>
    </w:p>
    <w:p w14:paraId="1FDEC007" w14:textId="77777777" w:rsidR="00C5100B" w:rsidRPr="00B91A3D" w:rsidRDefault="00C5100B" w:rsidP="00C5100B">
      <w:pPr>
        <w:pStyle w:val="Standard"/>
        <w:ind w:left="720"/>
        <w:jc w:val="both"/>
        <w:rPr>
          <w:rFonts w:cs="Times New Roman"/>
          <w:color w:val="000000" w:themeColor="text1"/>
          <w:sz w:val="22"/>
          <w:szCs w:val="22"/>
        </w:rPr>
      </w:pPr>
      <w:r w:rsidRPr="00B91A3D">
        <w:rPr>
          <w:rFonts w:cs="Times New Roman"/>
          <w:color w:val="000000" w:themeColor="text1"/>
          <w:sz w:val="22"/>
          <w:szCs w:val="22"/>
        </w:rPr>
        <w:t xml:space="preserve">Telefon: </w:t>
      </w:r>
      <w:r w:rsidRPr="00B91A3D">
        <w:rPr>
          <w:rFonts w:cs="Times New Roman"/>
          <w:color w:val="000000" w:themeColor="text1"/>
          <w:sz w:val="22"/>
          <w:szCs w:val="22"/>
        </w:rPr>
        <w:tab/>
      </w:r>
      <w:r w:rsidRPr="00B91A3D">
        <w:rPr>
          <w:rFonts w:cs="Times New Roman"/>
          <w:color w:val="000000" w:themeColor="text1"/>
          <w:sz w:val="22"/>
          <w:szCs w:val="22"/>
        </w:rPr>
        <w:tab/>
        <w:t xml:space="preserve"> +36 (1) 391 1400, +36 (30) 683-5969 és +36 (30) 549-6838</w:t>
      </w:r>
    </w:p>
    <w:p w14:paraId="3F797D79" w14:textId="77777777" w:rsidR="007D0385" w:rsidRPr="00B91A3D" w:rsidRDefault="00C5100B" w:rsidP="00C5100B">
      <w:pPr>
        <w:pStyle w:val="Standard"/>
        <w:ind w:left="720"/>
        <w:jc w:val="both"/>
        <w:rPr>
          <w:rFonts w:cs="Times New Roman"/>
          <w:color w:val="000000" w:themeColor="text1"/>
          <w:sz w:val="22"/>
          <w:szCs w:val="22"/>
        </w:rPr>
      </w:pPr>
      <w:r w:rsidRPr="00B91A3D">
        <w:rPr>
          <w:rFonts w:cs="Times New Roman"/>
          <w:color w:val="000000" w:themeColor="text1"/>
          <w:sz w:val="22"/>
          <w:szCs w:val="22"/>
        </w:rPr>
        <w:t xml:space="preserve">Honlap: </w:t>
      </w:r>
      <w:r w:rsidRPr="00B91A3D">
        <w:rPr>
          <w:rFonts w:cs="Times New Roman"/>
          <w:color w:val="000000" w:themeColor="text1"/>
          <w:sz w:val="22"/>
          <w:szCs w:val="22"/>
        </w:rPr>
        <w:tab/>
      </w:r>
      <w:r w:rsidRPr="00B91A3D">
        <w:rPr>
          <w:rFonts w:cs="Times New Roman"/>
          <w:color w:val="000000" w:themeColor="text1"/>
          <w:sz w:val="22"/>
          <w:szCs w:val="22"/>
        </w:rPr>
        <w:tab/>
      </w:r>
      <w:hyperlink r:id="rId18" w:history="1">
        <w:r w:rsidRPr="00B91A3D">
          <w:rPr>
            <w:rStyle w:val="Hiperhivatkozs"/>
            <w:rFonts w:cs="Times New Roman"/>
            <w:color w:val="000000" w:themeColor="text1"/>
            <w:sz w:val="22"/>
            <w:szCs w:val="22"/>
          </w:rPr>
          <w:t>www.naih.hu</w:t>
        </w:r>
      </w:hyperlink>
    </w:p>
    <w:p w14:paraId="32CF55E3" w14:textId="77777777" w:rsidR="0082701E" w:rsidRPr="00B91A3D" w:rsidRDefault="0082701E" w:rsidP="004B5CBA">
      <w:pPr>
        <w:pStyle w:val="Standard"/>
        <w:ind w:left="720"/>
        <w:jc w:val="both"/>
        <w:rPr>
          <w:rFonts w:cs="Times New Roman"/>
          <w:color w:val="000000" w:themeColor="text1"/>
          <w:sz w:val="22"/>
          <w:szCs w:val="22"/>
        </w:rPr>
      </w:pPr>
    </w:p>
    <w:p w14:paraId="571EB184" w14:textId="77777777" w:rsidR="00C353F1" w:rsidRPr="00B91A3D" w:rsidRDefault="0082701E" w:rsidP="00326300">
      <w:pPr>
        <w:pStyle w:val="Standard"/>
        <w:numPr>
          <w:ilvl w:val="0"/>
          <w:numId w:val="5"/>
        </w:numPr>
        <w:jc w:val="both"/>
        <w:rPr>
          <w:rFonts w:cs="Times New Roman"/>
          <w:b/>
          <w:color w:val="000000" w:themeColor="text1"/>
          <w:sz w:val="22"/>
          <w:szCs w:val="22"/>
        </w:rPr>
      </w:pPr>
      <w:bookmarkStart w:id="33" w:name="_Hlk4417306"/>
      <w:r w:rsidRPr="00B91A3D">
        <w:rPr>
          <w:rFonts w:cs="Times New Roman"/>
          <w:b/>
          <w:color w:val="000000" w:themeColor="text1"/>
          <w:sz w:val="22"/>
          <w:szCs w:val="22"/>
        </w:rPr>
        <w:t>Egyéb tájékoztató elemek:</w:t>
      </w:r>
      <w:bookmarkStart w:id="34" w:name="_Hlk4593674"/>
    </w:p>
    <w:p w14:paraId="4F8CFCCE" w14:textId="77777777" w:rsidR="00C353F1" w:rsidRPr="00B91A3D" w:rsidRDefault="00C353F1" w:rsidP="00C353F1">
      <w:pPr>
        <w:pStyle w:val="Standard"/>
        <w:numPr>
          <w:ilvl w:val="0"/>
          <w:numId w:val="10"/>
        </w:numPr>
        <w:jc w:val="both"/>
        <w:rPr>
          <w:rFonts w:cs="Times New Roman"/>
          <w:color w:val="000000" w:themeColor="text1"/>
          <w:sz w:val="22"/>
          <w:szCs w:val="22"/>
        </w:rPr>
      </w:pPr>
      <w:r w:rsidRPr="00B91A3D">
        <w:rPr>
          <w:rFonts w:cs="Times New Roman"/>
          <w:color w:val="000000" w:themeColor="text1"/>
          <w:sz w:val="22"/>
          <w:szCs w:val="22"/>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p>
    <w:p w14:paraId="6ECB3B3B" w14:textId="77777777" w:rsidR="0047018D" w:rsidRPr="00B91A3D" w:rsidRDefault="00014EA1" w:rsidP="00014EA1">
      <w:pPr>
        <w:pStyle w:val="Standard"/>
        <w:numPr>
          <w:ilvl w:val="0"/>
          <w:numId w:val="10"/>
        </w:numPr>
        <w:jc w:val="both"/>
        <w:rPr>
          <w:rFonts w:cs="Times New Roman"/>
          <w:color w:val="000000" w:themeColor="text1"/>
          <w:sz w:val="22"/>
          <w:szCs w:val="22"/>
        </w:rPr>
      </w:pPr>
      <w:r w:rsidRPr="00B91A3D">
        <w:rPr>
          <w:rFonts w:cs="Times New Roman"/>
          <w:color w:val="000000" w:themeColor="text1"/>
          <w:sz w:val="22"/>
          <w:szCs w:val="22"/>
        </w:rPr>
        <w:t>A</w:t>
      </w:r>
      <w:r w:rsidR="0047018D" w:rsidRPr="00B91A3D">
        <w:rPr>
          <w:rFonts w:cs="Times New Roman"/>
          <w:color w:val="000000" w:themeColor="text1"/>
          <w:sz w:val="22"/>
          <w:szCs w:val="22"/>
        </w:rPr>
        <w:t>z adatkezelés alapvetően a GDPR 6. cikk (1) bekezdés c) pont szerint, az adatkezelőre vonatkozó jogszabályi kötelezettségének teljesítése alapján történik.</w:t>
      </w:r>
    </w:p>
    <w:p w14:paraId="05AC42D2" w14:textId="77777777" w:rsidR="005C2CA4" w:rsidRPr="00B91A3D" w:rsidRDefault="005C2CA4" w:rsidP="00014EA1">
      <w:pPr>
        <w:pStyle w:val="Standard"/>
        <w:numPr>
          <w:ilvl w:val="0"/>
          <w:numId w:val="10"/>
        </w:numPr>
        <w:jc w:val="both"/>
        <w:rPr>
          <w:rFonts w:cs="Times New Roman"/>
          <w:color w:val="000000" w:themeColor="text1"/>
          <w:sz w:val="22"/>
          <w:szCs w:val="22"/>
        </w:rPr>
      </w:pPr>
      <w:r w:rsidRPr="00B91A3D">
        <w:rPr>
          <w:rFonts w:cs="Times New Roman"/>
          <w:color w:val="000000" w:themeColor="text1"/>
          <w:sz w:val="22"/>
          <w:szCs w:val="22"/>
        </w:rPr>
        <w:t>A Gyvt. 134. § (1) bekezdése előírja, hogy az Adatkezelő az e törvényben szabályozott feladatai ellátásához a 135–136. §-ban felsorolt adatkörben, az ott meghatározott célok teljesüléséhez elengedhetetlenül szükséges személyes adatokat kezelheti.</w:t>
      </w:r>
    </w:p>
    <w:p w14:paraId="3C8C137C" w14:textId="77777777" w:rsidR="007D0385" w:rsidRPr="00B91A3D" w:rsidRDefault="00014EA1" w:rsidP="005629A1">
      <w:pPr>
        <w:pStyle w:val="Standard"/>
        <w:numPr>
          <w:ilvl w:val="0"/>
          <w:numId w:val="10"/>
        </w:numPr>
        <w:jc w:val="both"/>
        <w:rPr>
          <w:rFonts w:cs="Times New Roman"/>
          <w:color w:val="000000" w:themeColor="text1"/>
          <w:sz w:val="22"/>
          <w:szCs w:val="22"/>
        </w:rPr>
      </w:pPr>
      <w:r w:rsidRPr="00B91A3D">
        <w:rPr>
          <w:rFonts w:cs="Times New Roman"/>
          <w:color w:val="000000" w:themeColor="text1"/>
          <w:sz w:val="22"/>
          <w:szCs w:val="22"/>
        </w:rPr>
        <w:t xml:space="preserve">Ha a személyes adatokat az érintett nem kívánja megadni, akkor </w:t>
      </w:r>
      <w:bookmarkEnd w:id="33"/>
      <w:bookmarkEnd w:id="34"/>
      <w:r w:rsidR="0047018D" w:rsidRPr="00B91A3D">
        <w:rPr>
          <w:rFonts w:cs="Times New Roman"/>
          <w:color w:val="000000" w:themeColor="text1"/>
          <w:sz w:val="22"/>
          <w:szCs w:val="22"/>
        </w:rPr>
        <w:t>az érintett, és ezzel a gyermekvédelem célja nem valósulhat meg.</w:t>
      </w:r>
    </w:p>
    <w:p w14:paraId="64D4416E" w14:textId="77777777" w:rsidR="00FF1D3A" w:rsidRPr="00B91A3D" w:rsidRDefault="00FF1D3A" w:rsidP="005629A1">
      <w:pPr>
        <w:pStyle w:val="Standard"/>
        <w:numPr>
          <w:ilvl w:val="0"/>
          <w:numId w:val="10"/>
        </w:numPr>
        <w:jc w:val="both"/>
        <w:rPr>
          <w:rFonts w:cs="Times New Roman"/>
          <w:color w:val="000000" w:themeColor="text1"/>
          <w:sz w:val="22"/>
          <w:szCs w:val="22"/>
        </w:rPr>
      </w:pPr>
      <w:bookmarkStart w:id="35" w:name="_Hlk8735299"/>
      <w:bookmarkStart w:id="36" w:name="_Hlk8732026"/>
      <w:r w:rsidRPr="00B91A3D">
        <w:rPr>
          <w:rFonts w:cs="Times New Roman"/>
          <w:color w:val="000000" w:themeColor="text1"/>
          <w:sz w:val="22"/>
          <w:szCs w:val="22"/>
        </w:rPr>
        <w:t>Magyarország e-egészségügyi rendszere az Elektronikus Egészségügyi Szolgáltatási Tér, melyhez 2017. november 1-jén a háziorvosi szolgálatok, járó- és fekvőbeteg-ellátó intézmények, és az összes gyógyszertár csatlakozott.</w:t>
      </w:r>
      <w:bookmarkEnd w:id="35"/>
    </w:p>
    <w:bookmarkEnd w:id="36"/>
    <w:p w14:paraId="3DDEFA71" w14:textId="77777777" w:rsidR="0047018D" w:rsidRPr="00B91A3D" w:rsidRDefault="00C66FA6" w:rsidP="005629A1">
      <w:pPr>
        <w:pStyle w:val="Standard"/>
        <w:numPr>
          <w:ilvl w:val="0"/>
          <w:numId w:val="10"/>
        </w:numPr>
        <w:jc w:val="both"/>
        <w:rPr>
          <w:rFonts w:cs="Times New Roman"/>
          <w:color w:val="000000" w:themeColor="text1"/>
          <w:sz w:val="22"/>
          <w:szCs w:val="22"/>
        </w:rPr>
      </w:pPr>
      <w:r w:rsidRPr="00B91A3D">
        <w:rPr>
          <w:rFonts w:cs="Times New Roman"/>
          <w:color w:val="000000" w:themeColor="text1"/>
          <w:sz w:val="22"/>
          <w:szCs w:val="22"/>
        </w:rPr>
        <w:t xml:space="preserve">A Gyvt. </w:t>
      </w:r>
      <w:r w:rsidR="003C17B3" w:rsidRPr="00B91A3D">
        <w:rPr>
          <w:rFonts w:cs="Times New Roman"/>
          <w:color w:val="000000" w:themeColor="text1"/>
          <w:sz w:val="22"/>
          <w:szCs w:val="22"/>
        </w:rPr>
        <w:t>17. § (2a) bekezdése alapján,  a gyermekjóléti szolgáltatást nyújtó szolgáltató és a gyámhatóság a gyermek bántalmazása, elhanyagolása miatt jelzést vagy kezdeményezést tevő intézmény, személy adatait erre irányuló külön kérelem hiányában is zártan kezeli</w:t>
      </w:r>
      <w:r w:rsidR="00AB38C5" w:rsidRPr="00B91A3D">
        <w:rPr>
          <w:rFonts w:cs="Times New Roman"/>
          <w:color w:val="000000" w:themeColor="text1"/>
          <w:sz w:val="22"/>
          <w:szCs w:val="22"/>
        </w:rPr>
        <w:t>; a 130. § (2) bekezdését betartva,  gyermek bántalmazása, súlyos elhanyagolása vagy egyéb más súlyos veszélyeztető ok felmerülése esetén a gyámhatóság erre irányuló külön kérelem hiányában is zártan kezeli a gyermek, a tanú és az eljárást kezdeményező szerv vagy személy adatait.</w:t>
      </w:r>
    </w:p>
    <w:p w14:paraId="2E3AA6F4" w14:textId="77777777" w:rsidR="003C17B3" w:rsidRPr="00B91A3D" w:rsidRDefault="00C66FA6" w:rsidP="00C66FA6">
      <w:pPr>
        <w:pStyle w:val="Standard"/>
        <w:numPr>
          <w:ilvl w:val="0"/>
          <w:numId w:val="10"/>
        </w:numPr>
        <w:jc w:val="both"/>
        <w:rPr>
          <w:rFonts w:cs="Times New Roman"/>
          <w:color w:val="000000" w:themeColor="text1"/>
          <w:sz w:val="22"/>
          <w:szCs w:val="22"/>
        </w:rPr>
      </w:pPr>
      <w:r w:rsidRPr="00B91A3D">
        <w:rPr>
          <w:rFonts w:cs="Times New Roman"/>
          <w:color w:val="000000" w:themeColor="text1"/>
          <w:sz w:val="22"/>
          <w:szCs w:val="22"/>
        </w:rPr>
        <w:t>A zárt iratanyagba a szülő nem tekinthet bele.</w:t>
      </w:r>
    </w:p>
    <w:p w14:paraId="1B23B9AE" w14:textId="77777777" w:rsidR="00C66FA6" w:rsidRPr="00B91A3D" w:rsidRDefault="00C66FA6" w:rsidP="00C66FA6">
      <w:pPr>
        <w:pStyle w:val="Standard"/>
        <w:numPr>
          <w:ilvl w:val="0"/>
          <w:numId w:val="10"/>
        </w:numPr>
        <w:jc w:val="both"/>
        <w:rPr>
          <w:rFonts w:cs="Times New Roman"/>
          <w:color w:val="000000" w:themeColor="text1"/>
          <w:sz w:val="22"/>
          <w:szCs w:val="22"/>
        </w:rPr>
      </w:pPr>
      <w:r w:rsidRPr="00B91A3D">
        <w:rPr>
          <w:rFonts w:cs="Times New Roman"/>
          <w:color w:val="000000" w:themeColor="text1"/>
          <w:sz w:val="22"/>
          <w:szCs w:val="22"/>
        </w:rPr>
        <w:t>Az érintett gyermek veszélyeztetettségére vonatkozó bejelentés visszavonása esetén, az iratok nem adhatók vissza, a jelzést zártan kell kezelni, a gyermek helyzetét a visszavonás ellenére vizsgálni kell.</w:t>
      </w:r>
    </w:p>
    <w:p w14:paraId="44971649" w14:textId="77777777" w:rsidR="00C66FA6" w:rsidRPr="00B91A3D" w:rsidRDefault="00C66FA6" w:rsidP="00C66FA6">
      <w:pPr>
        <w:pStyle w:val="Standard"/>
        <w:numPr>
          <w:ilvl w:val="0"/>
          <w:numId w:val="10"/>
        </w:numPr>
        <w:jc w:val="both"/>
        <w:rPr>
          <w:rFonts w:cs="Times New Roman"/>
          <w:color w:val="000000" w:themeColor="text1"/>
          <w:sz w:val="22"/>
          <w:szCs w:val="22"/>
        </w:rPr>
      </w:pPr>
      <w:r w:rsidRPr="00B91A3D">
        <w:rPr>
          <w:rFonts w:cs="Times New Roman"/>
          <w:color w:val="000000" w:themeColor="text1"/>
          <w:sz w:val="22"/>
          <w:szCs w:val="22"/>
        </w:rPr>
        <w:t>A Gyvt. 136/A.§ (1) bekezdése alapján a gyermek szülője vagy törvényes képviselője a szolgáltató (intézmény) vezetőjénél kérelmezheti, hogy betekinthessen a külön jogszabály szerinti gyermekvédelmi nyilvántartásnak a gyermek vonatkozásában kitöltött adatlapjaiba, valamint – a (2) bekezdésben foglalt kivétellel - a gyermekjóléti, gyermekvédelmi szolgáltatónál, intézménynél keletkezett, illetve részére megküldött, a gyermekkel kapcsolatos iratba, továbbá az iratokról kivonat vagy másolat kérhető.</w:t>
      </w:r>
    </w:p>
    <w:p w14:paraId="733ED2B2" w14:textId="77777777" w:rsidR="004A482F" w:rsidRPr="00B91A3D" w:rsidRDefault="004A482F" w:rsidP="00272590">
      <w:pPr>
        <w:pStyle w:val="Standard"/>
        <w:numPr>
          <w:ilvl w:val="0"/>
          <w:numId w:val="10"/>
        </w:numPr>
        <w:jc w:val="both"/>
        <w:rPr>
          <w:rFonts w:cs="Times New Roman"/>
          <w:color w:val="000000" w:themeColor="text1"/>
          <w:sz w:val="22"/>
          <w:szCs w:val="22"/>
        </w:rPr>
      </w:pPr>
      <w:r w:rsidRPr="00B91A3D">
        <w:rPr>
          <w:rFonts w:cs="Times New Roman"/>
          <w:color w:val="000000" w:themeColor="text1"/>
          <w:sz w:val="22"/>
          <w:szCs w:val="22"/>
        </w:rPr>
        <w:t xml:space="preserve">A Gyvt. 136. § (5) bekezdése alapján, </w:t>
      </w:r>
      <w:r w:rsidR="005F4EA5" w:rsidRPr="00B91A3D">
        <w:rPr>
          <w:rFonts w:cs="Times New Roman"/>
          <w:color w:val="000000" w:themeColor="text1"/>
          <w:sz w:val="22"/>
          <w:szCs w:val="22"/>
        </w:rPr>
        <w:t>a</w:t>
      </w:r>
      <w:r w:rsidRPr="00B91A3D">
        <w:rPr>
          <w:rFonts w:cs="Times New Roman"/>
          <w:color w:val="000000" w:themeColor="text1"/>
          <w:sz w:val="22"/>
          <w:szCs w:val="22"/>
        </w:rPr>
        <w:t xml:space="preserve"> gyámhatóság és a személyes gondoskodást nyújtó gyermekjóléti, gyermekvédelmi szolgáltató tevékenységet végző szervezet alkalmazottja és vezetője, a gyermek és az őt nevelő szülő vagy a gyermek törvényes képviselője tartózkodási helyére vonatkozóan megtagadhatja a szülő tájékoztatását, illetve korlátozhatja a szülő iratbetekintési jogát, h</w:t>
      </w:r>
      <w:r w:rsidR="00272590" w:rsidRPr="00B91A3D">
        <w:rPr>
          <w:rFonts w:cs="Times New Roman"/>
          <w:color w:val="000000" w:themeColor="text1"/>
          <w:sz w:val="22"/>
          <w:szCs w:val="22"/>
        </w:rPr>
        <w:t>a</w:t>
      </w:r>
      <w:r w:rsidRPr="00B91A3D">
        <w:rPr>
          <w:rFonts w:cs="Times New Roman"/>
          <w:color w:val="000000" w:themeColor="text1"/>
          <w:sz w:val="22"/>
          <w:szCs w:val="22"/>
        </w:rPr>
        <w:t xml:space="preserve"> a szülő a gyermeke vagy a gyermeket nevelő másik szülő sérelmére elkövetett bűncselekmény miatt büntetőeljárás hatálya alatt áll</w:t>
      </w:r>
      <w:r w:rsidR="00272590" w:rsidRPr="00B91A3D">
        <w:rPr>
          <w:rFonts w:cs="Times New Roman"/>
          <w:color w:val="000000" w:themeColor="text1"/>
          <w:sz w:val="22"/>
          <w:szCs w:val="22"/>
        </w:rPr>
        <w:t xml:space="preserve"> és / vagy </w:t>
      </w:r>
      <w:r w:rsidRPr="00B91A3D">
        <w:rPr>
          <w:rFonts w:cs="Times New Roman"/>
          <w:color w:val="000000" w:themeColor="text1"/>
          <w:sz w:val="22"/>
          <w:szCs w:val="22"/>
        </w:rPr>
        <w:t xml:space="preserve"> a szülő ellen gyermeke vagy a gyermeket nevelő másik szülő sérelmére elkövetett külön törvényben meghatározott hozzátartozók közötti erőszak miatt alkalmazható ideiglenes megelőző távoltartó határozat vagy megelőző távoltartó határozat iránti eljárás van folyamatban, a távoltartás időtartamáig.</w:t>
      </w:r>
    </w:p>
    <w:p w14:paraId="4C25F13F" w14:textId="77777777" w:rsidR="00886483" w:rsidRPr="00B91A3D" w:rsidRDefault="00886483" w:rsidP="00C02B25">
      <w:pPr>
        <w:jc w:val="both"/>
        <w:rPr>
          <w:rFonts w:cs="Times New Roman"/>
          <w:color w:val="000000" w:themeColor="text1"/>
          <w:sz w:val="22"/>
          <w:szCs w:val="22"/>
        </w:rPr>
      </w:pPr>
    </w:p>
    <w:p w14:paraId="5DE64161" w14:textId="58DE92BC" w:rsidR="00837003" w:rsidRPr="00B91A3D" w:rsidRDefault="00837003" w:rsidP="00837003">
      <w:pPr>
        <w:jc w:val="both"/>
        <w:rPr>
          <w:rFonts w:cs="Times New Roman"/>
          <w:color w:val="000000" w:themeColor="text1"/>
          <w:sz w:val="22"/>
          <w:szCs w:val="22"/>
        </w:rPr>
      </w:pPr>
      <w:r w:rsidRPr="00B91A3D">
        <w:rPr>
          <w:rFonts w:cs="Times New Roman"/>
          <w:color w:val="000000" w:themeColor="text1"/>
          <w:sz w:val="22"/>
          <w:szCs w:val="22"/>
        </w:rPr>
        <w:t>S z e g e d, 20</w:t>
      </w:r>
      <w:r w:rsidR="00C5100B" w:rsidRPr="00B91A3D">
        <w:rPr>
          <w:rFonts w:cs="Times New Roman"/>
          <w:color w:val="000000" w:themeColor="text1"/>
          <w:sz w:val="22"/>
          <w:szCs w:val="22"/>
        </w:rPr>
        <w:t>2</w:t>
      </w:r>
      <w:r w:rsidR="002F6626">
        <w:rPr>
          <w:rFonts w:cs="Times New Roman"/>
          <w:color w:val="000000" w:themeColor="text1"/>
          <w:sz w:val="22"/>
          <w:szCs w:val="22"/>
        </w:rPr>
        <w:t>5</w:t>
      </w:r>
      <w:r w:rsidR="00C5100B" w:rsidRPr="00B91A3D">
        <w:rPr>
          <w:rFonts w:cs="Times New Roman"/>
          <w:color w:val="000000" w:themeColor="text1"/>
          <w:sz w:val="22"/>
          <w:szCs w:val="22"/>
        </w:rPr>
        <w:t xml:space="preserve">. </w:t>
      </w:r>
      <w:r w:rsidR="002F6626">
        <w:rPr>
          <w:rFonts w:cs="Times New Roman"/>
          <w:color w:val="000000" w:themeColor="text1"/>
          <w:sz w:val="22"/>
          <w:szCs w:val="22"/>
        </w:rPr>
        <w:t>február</w:t>
      </w:r>
    </w:p>
    <w:p w14:paraId="6566FEBA" w14:textId="77777777" w:rsidR="00837003" w:rsidRPr="00B91A3D" w:rsidRDefault="00837003" w:rsidP="00837003">
      <w:pPr>
        <w:jc w:val="both"/>
        <w:rPr>
          <w:rFonts w:cs="Times New Roman"/>
          <w:color w:val="000000" w:themeColor="text1"/>
          <w:sz w:val="22"/>
          <w:szCs w:val="22"/>
        </w:rPr>
      </w:pPr>
    </w:p>
    <w:p w14:paraId="3B471344" w14:textId="669C0613" w:rsidR="00837003" w:rsidRPr="00B91A3D" w:rsidRDefault="00837003" w:rsidP="00837003">
      <w:pPr>
        <w:jc w:val="both"/>
        <w:rPr>
          <w:rFonts w:cs="Times New Roman"/>
          <w:color w:val="000000" w:themeColor="text1"/>
          <w:sz w:val="22"/>
          <w:szCs w:val="22"/>
        </w:rPr>
      </w:pPr>
      <w:r w:rsidRPr="00B91A3D">
        <w:rPr>
          <w:rFonts w:cs="Times New Roman"/>
          <w:color w:val="000000" w:themeColor="text1"/>
          <w:sz w:val="22"/>
          <w:szCs w:val="22"/>
        </w:rPr>
        <w:tab/>
      </w:r>
      <w:r w:rsidRPr="00B91A3D">
        <w:rPr>
          <w:rFonts w:cs="Times New Roman"/>
          <w:color w:val="000000" w:themeColor="text1"/>
          <w:sz w:val="22"/>
          <w:szCs w:val="22"/>
        </w:rPr>
        <w:tab/>
      </w:r>
      <w:r w:rsidRPr="00B91A3D">
        <w:rPr>
          <w:rFonts w:cs="Times New Roman"/>
          <w:color w:val="000000" w:themeColor="text1"/>
          <w:sz w:val="22"/>
          <w:szCs w:val="22"/>
        </w:rPr>
        <w:tab/>
      </w:r>
      <w:r w:rsidRPr="00B91A3D">
        <w:rPr>
          <w:rFonts w:cs="Times New Roman"/>
          <w:color w:val="000000" w:themeColor="text1"/>
          <w:sz w:val="22"/>
          <w:szCs w:val="22"/>
        </w:rPr>
        <w:tab/>
      </w:r>
      <w:r w:rsidRPr="00B91A3D">
        <w:rPr>
          <w:rFonts w:cs="Times New Roman"/>
          <w:color w:val="000000" w:themeColor="text1"/>
          <w:sz w:val="22"/>
          <w:szCs w:val="22"/>
        </w:rPr>
        <w:tab/>
      </w:r>
      <w:r w:rsidRPr="00B91A3D">
        <w:rPr>
          <w:rFonts w:cs="Times New Roman"/>
          <w:color w:val="000000" w:themeColor="text1"/>
          <w:sz w:val="22"/>
          <w:szCs w:val="22"/>
        </w:rPr>
        <w:tab/>
      </w:r>
      <w:r w:rsidRPr="00B91A3D">
        <w:rPr>
          <w:rFonts w:cs="Times New Roman"/>
          <w:color w:val="000000" w:themeColor="text1"/>
          <w:sz w:val="22"/>
          <w:szCs w:val="22"/>
        </w:rPr>
        <w:tab/>
      </w:r>
      <w:bookmarkStart w:id="37" w:name="_Hlk190155735"/>
      <w:r w:rsidRPr="00B91A3D">
        <w:rPr>
          <w:rFonts w:cs="Times New Roman"/>
          <w:color w:val="000000" w:themeColor="text1"/>
          <w:sz w:val="22"/>
          <w:szCs w:val="22"/>
        </w:rPr>
        <w:t xml:space="preserve">Zsótér Ágnes </w:t>
      </w:r>
      <w:r w:rsidR="00F765A0">
        <w:rPr>
          <w:rFonts w:cs="Times New Roman"/>
          <w:color w:val="000000" w:themeColor="text1"/>
          <w:sz w:val="22"/>
          <w:szCs w:val="22"/>
        </w:rPr>
        <w:t>F</w:t>
      </w:r>
      <w:r w:rsidRPr="00B91A3D">
        <w:rPr>
          <w:rFonts w:cs="Times New Roman"/>
          <w:color w:val="000000" w:themeColor="text1"/>
          <w:sz w:val="22"/>
          <w:szCs w:val="22"/>
        </w:rPr>
        <w:t>őigazgató</w:t>
      </w:r>
    </w:p>
    <w:p w14:paraId="0E5E3858" w14:textId="6DB00B30" w:rsidR="00837003" w:rsidRPr="002F6626" w:rsidRDefault="00837003" w:rsidP="00C02B25">
      <w:pPr>
        <w:jc w:val="both"/>
        <w:rPr>
          <w:rFonts w:cs="Times New Roman"/>
          <w:color w:val="000000" w:themeColor="text1"/>
          <w:sz w:val="22"/>
          <w:szCs w:val="22"/>
        </w:rPr>
      </w:pPr>
      <w:r w:rsidRPr="00B91A3D">
        <w:rPr>
          <w:rFonts w:cs="Times New Roman"/>
          <w:color w:val="000000" w:themeColor="text1"/>
          <w:sz w:val="22"/>
          <w:szCs w:val="22"/>
        </w:rPr>
        <w:tab/>
      </w:r>
      <w:r w:rsidRPr="00B91A3D">
        <w:rPr>
          <w:rFonts w:cs="Times New Roman"/>
          <w:color w:val="000000" w:themeColor="text1"/>
          <w:sz w:val="22"/>
          <w:szCs w:val="22"/>
        </w:rPr>
        <w:tab/>
      </w:r>
      <w:r w:rsidRPr="00B91A3D">
        <w:rPr>
          <w:rFonts w:cs="Times New Roman"/>
          <w:color w:val="000000" w:themeColor="text1"/>
          <w:sz w:val="22"/>
          <w:szCs w:val="22"/>
        </w:rPr>
        <w:tab/>
      </w:r>
      <w:r w:rsidRPr="00B91A3D">
        <w:rPr>
          <w:rFonts w:cs="Times New Roman"/>
          <w:color w:val="000000" w:themeColor="text1"/>
          <w:sz w:val="22"/>
          <w:szCs w:val="22"/>
        </w:rPr>
        <w:tab/>
      </w:r>
      <w:r w:rsidRPr="00B91A3D">
        <w:rPr>
          <w:rFonts w:cs="Times New Roman"/>
          <w:color w:val="000000" w:themeColor="text1"/>
          <w:sz w:val="22"/>
          <w:szCs w:val="22"/>
        </w:rPr>
        <w:tab/>
      </w:r>
      <w:r w:rsidRPr="00B91A3D">
        <w:rPr>
          <w:rFonts w:cs="Times New Roman"/>
          <w:color w:val="000000" w:themeColor="text1"/>
          <w:sz w:val="22"/>
          <w:szCs w:val="22"/>
        </w:rPr>
        <w:tab/>
      </w:r>
      <w:r w:rsidRPr="00B91A3D">
        <w:rPr>
          <w:rFonts w:cs="Times New Roman"/>
          <w:color w:val="000000" w:themeColor="text1"/>
          <w:sz w:val="22"/>
          <w:szCs w:val="22"/>
        </w:rPr>
        <w:tab/>
      </w:r>
      <w:r w:rsidRPr="00B91A3D">
        <w:rPr>
          <w:rFonts w:cs="Times New Roman"/>
          <w:color w:val="000000" w:themeColor="text1"/>
          <w:sz w:val="22"/>
          <w:szCs w:val="22"/>
        </w:rPr>
        <w:tab/>
        <w:t>s.k.</w:t>
      </w:r>
      <w:bookmarkEnd w:id="37"/>
    </w:p>
    <w:sectPr w:rsidR="00837003" w:rsidRPr="002F6626">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347ED" w14:textId="77777777" w:rsidR="00327BED" w:rsidRDefault="00327BED" w:rsidP="008126DE">
      <w:r>
        <w:separator/>
      </w:r>
    </w:p>
  </w:endnote>
  <w:endnote w:type="continuationSeparator" w:id="0">
    <w:p w14:paraId="3DDF85AE" w14:textId="77777777" w:rsidR="00327BED" w:rsidRDefault="00327BED" w:rsidP="0081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17A5" w14:textId="77777777" w:rsidR="008126DE" w:rsidRDefault="008126DE">
    <w:pPr>
      <w:pStyle w:val="llb"/>
      <w:jc w:val="center"/>
    </w:pPr>
    <w:r>
      <w:fldChar w:fldCharType="begin"/>
    </w:r>
    <w:r>
      <w:instrText>PAGE   \* MERGEFORMAT</w:instrText>
    </w:r>
    <w:r>
      <w:fldChar w:fldCharType="separate"/>
    </w:r>
    <w:r>
      <w:t>2</w:t>
    </w:r>
    <w:r>
      <w:fldChar w:fldCharType="end"/>
    </w:r>
  </w:p>
  <w:p w14:paraId="6C41D83A" w14:textId="77777777" w:rsidR="008126DE" w:rsidRDefault="008126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D0334" w14:textId="77777777" w:rsidR="00327BED" w:rsidRDefault="00327BED" w:rsidP="008126DE">
      <w:r>
        <w:separator/>
      </w:r>
    </w:p>
  </w:footnote>
  <w:footnote w:type="continuationSeparator" w:id="0">
    <w:p w14:paraId="6B4F3281" w14:textId="77777777" w:rsidR="00327BED" w:rsidRDefault="00327BED" w:rsidP="0081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FCA"/>
    <w:multiLevelType w:val="hybridMultilevel"/>
    <w:tmpl w:val="A1167500"/>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7E20792"/>
    <w:multiLevelType w:val="hybridMultilevel"/>
    <w:tmpl w:val="2F485F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F42402"/>
    <w:multiLevelType w:val="hybridMultilevel"/>
    <w:tmpl w:val="45D444A8"/>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 w15:restartNumberingAfterBreak="0">
    <w:nsid w:val="21C6689A"/>
    <w:multiLevelType w:val="hybridMultilevel"/>
    <w:tmpl w:val="77240B9E"/>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224F67D8"/>
    <w:multiLevelType w:val="multilevel"/>
    <w:tmpl w:val="42C027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245F67"/>
    <w:multiLevelType w:val="multilevel"/>
    <w:tmpl w:val="9F227B1C"/>
    <w:lvl w:ilvl="0">
      <w:numFmt w:val="bullet"/>
      <w:lvlText w:val="-"/>
      <w:lvlJc w:val="left"/>
      <w:pPr>
        <w:ind w:left="1440" w:hanging="360"/>
      </w:pPr>
      <w:rPr>
        <w:rFonts w:ascii="Times New Roman" w:eastAsia="SimSu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234264A5"/>
    <w:multiLevelType w:val="hybridMultilevel"/>
    <w:tmpl w:val="90243306"/>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2B1A4BBA"/>
    <w:multiLevelType w:val="hybridMultilevel"/>
    <w:tmpl w:val="CABAB6F2"/>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8" w15:restartNumberingAfterBreak="0">
    <w:nsid w:val="32605A5B"/>
    <w:multiLevelType w:val="hybridMultilevel"/>
    <w:tmpl w:val="A3207792"/>
    <w:lvl w:ilvl="0" w:tplc="040E0017">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32A76D57"/>
    <w:multiLevelType w:val="hybridMultilevel"/>
    <w:tmpl w:val="CAE0AEC4"/>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0" w15:restartNumberingAfterBreak="0">
    <w:nsid w:val="35E0098E"/>
    <w:multiLevelType w:val="hybridMultilevel"/>
    <w:tmpl w:val="6B60A51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02410E"/>
    <w:multiLevelType w:val="hybridMultilevel"/>
    <w:tmpl w:val="D0AE4BD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443D16F7"/>
    <w:multiLevelType w:val="multilevel"/>
    <w:tmpl w:val="5A502F4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46464190"/>
    <w:multiLevelType w:val="hybridMultilevel"/>
    <w:tmpl w:val="4E2C4BF2"/>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4" w15:restartNumberingAfterBreak="0">
    <w:nsid w:val="49923717"/>
    <w:multiLevelType w:val="multilevel"/>
    <w:tmpl w:val="3FB097A6"/>
    <w:lvl w:ilvl="0">
      <w:start w:val="1"/>
      <w:numFmt w:val="bullet"/>
      <w:lvlText w:val=""/>
      <w:lvlJc w:val="left"/>
      <w:pPr>
        <w:ind w:left="1428" w:hanging="360"/>
      </w:pPr>
      <w:rPr>
        <w:rFonts w:ascii="Symbol" w:hAnsi="Symbol" w:cs="Symbol"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4EA2536D"/>
    <w:multiLevelType w:val="multilevel"/>
    <w:tmpl w:val="6CE85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721754"/>
    <w:multiLevelType w:val="hybridMultilevel"/>
    <w:tmpl w:val="0ADCD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1223EDA"/>
    <w:multiLevelType w:val="hybridMultilevel"/>
    <w:tmpl w:val="CA165FE2"/>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8" w15:restartNumberingAfterBreak="0">
    <w:nsid w:val="51724C25"/>
    <w:multiLevelType w:val="hybridMultilevel"/>
    <w:tmpl w:val="E8C21E7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1072391"/>
    <w:multiLevelType w:val="hybridMultilevel"/>
    <w:tmpl w:val="59207F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64C39C8"/>
    <w:multiLevelType w:val="multilevel"/>
    <w:tmpl w:val="E730D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DD0901"/>
    <w:multiLevelType w:val="multilevel"/>
    <w:tmpl w:val="347243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72D769B"/>
    <w:multiLevelType w:val="multilevel"/>
    <w:tmpl w:val="D0280988"/>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3" w15:restartNumberingAfterBreak="0">
    <w:nsid w:val="6AE35E5D"/>
    <w:multiLevelType w:val="hybridMultilevel"/>
    <w:tmpl w:val="DD3E3D06"/>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784E282E"/>
    <w:multiLevelType w:val="hybridMultilevel"/>
    <w:tmpl w:val="3334A926"/>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5" w15:restartNumberingAfterBreak="0">
    <w:nsid w:val="7E7E0DF7"/>
    <w:multiLevelType w:val="hybridMultilevel"/>
    <w:tmpl w:val="DA7A12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11480878">
    <w:abstractNumId w:val="22"/>
  </w:num>
  <w:num w:numId="2" w16cid:durableId="1994986708">
    <w:abstractNumId w:val="21"/>
  </w:num>
  <w:num w:numId="3" w16cid:durableId="984547669">
    <w:abstractNumId w:val="19"/>
  </w:num>
  <w:num w:numId="4" w16cid:durableId="1144354506">
    <w:abstractNumId w:val="5"/>
  </w:num>
  <w:num w:numId="5" w16cid:durableId="1719164940">
    <w:abstractNumId w:val="16"/>
  </w:num>
  <w:num w:numId="6" w16cid:durableId="1898976226">
    <w:abstractNumId w:val="6"/>
  </w:num>
  <w:num w:numId="7" w16cid:durableId="167600150">
    <w:abstractNumId w:val="9"/>
  </w:num>
  <w:num w:numId="8" w16cid:durableId="2129817393">
    <w:abstractNumId w:val="23"/>
  </w:num>
  <w:num w:numId="9" w16cid:durableId="24715625">
    <w:abstractNumId w:val="25"/>
  </w:num>
  <w:num w:numId="10" w16cid:durableId="2000422083">
    <w:abstractNumId w:val="11"/>
  </w:num>
  <w:num w:numId="11" w16cid:durableId="1787889112">
    <w:abstractNumId w:val="3"/>
  </w:num>
  <w:num w:numId="12" w16cid:durableId="1654092992">
    <w:abstractNumId w:val="2"/>
  </w:num>
  <w:num w:numId="13" w16cid:durableId="815419692">
    <w:abstractNumId w:val="1"/>
  </w:num>
  <w:num w:numId="14" w16cid:durableId="1193959180">
    <w:abstractNumId w:val="10"/>
  </w:num>
  <w:num w:numId="15" w16cid:durableId="689913036">
    <w:abstractNumId w:val="13"/>
  </w:num>
  <w:num w:numId="16" w16cid:durableId="240793190">
    <w:abstractNumId w:val="7"/>
  </w:num>
  <w:num w:numId="17" w16cid:durableId="404688161">
    <w:abstractNumId w:val="18"/>
  </w:num>
  <w:num w:numId="18" w16cid:durableId="1555777283">
    <w:abstractNumId w:val="0"/>
  </w:num>
  <w:num w:numId="19" w16cid:durableId="36858478">
    <w:abstractNumId w:val="17"/>
  </w:num>
  <w:num w:numId="20" w16cid:durableId="1373723438">
    <w:abstractNumId w:val="24"/>
  </w:num>
  <w:num w:numId="21" w16cid:durableId="1087774433">
    <w:abstractNumId w:val="4"/>
  </w:num>
  <w:num w:numId="22" w16cid:durableId="153886350">
    <w:abstractNumId w:val="15"/>
  </w:num>
  <w:num w:numId="23" w16cid:durableId="1741059817">
    <w:abstractNumId w:val="20"/>
  </w:num>
  <w:num w:numId="24" w16cid:durableId="1532760848">
    <w:abstractNumId w:val="12"/>
  </w:num>
  <w:num w:numId="25" w16cid:durableId="1933396083">
    <w:abstractNumId w:val="14"/>
  </w:num>
  <w:num w:numId="26" w16cid:durableId="41852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2D"/>
    <w:rsid w:val="00010A39"/>
    <w:rsid w:val="00012A01"/>
    <w:rsid w:val="00014EA1"/>
    <w:rsid w:val="0001780A"/>
    <w:rsid w:val="000228AD"/>
    <w:rsid w:val="00035D3F"/>
    <w:rsid w:val="00042D31"/>
    <w:rsid w:val="0005347A"/>
    <w:rsid w:val="00076302"/>
    <w:rsid w:val="0008742D"/>
    <w:rsid w:val="000921B8"/>
    <w:rsid w:val="000B5906"/>
    <w:rsid w:val="000C0FCE"/>
    <w:rsid w:val="000C63E6"/>
    <w:rsid w:val="000F7EFC"/>
    <w:rsid w:val="00115027"/>
    <w:rsid w:val="00120DF6"/>
    <w:rsid w:val="001222C6"/>
    <w:rsid w:val="00141192"/>
    <w:rsid w:val="00151957"/>
    <w:rsid w:val="001A095B"/>
    <w:rsid w:val="001A23F4"/>
    <w:rsid w:val="001B414F"/>
    <w:rsid w:val="001B4F50"/>
    <w:rsid w:val="001D60CC"/>
    <w:rsid w:val="001E6CCE"/>
    <w:rsid w:val="00201900"/>
    <w:rsid w:val="00221D81"/>
    <w:rsid w:val="002279D2"/>
    <w:rsid w:val="002437E7"/>
    <w:rsid w:val="00256A8F"/>
    <w:rsid w:val="00265BE0"/>
    <w:rsid w:val="00272590"/>
    <w:rsid w:val="00293CC8"/>
    <w:rsid w:val="002A555C"/>
    <w:rsid w:val="002B5AAF"/>
    <w:rsid w:val="002E2B5A"/>
    <w:rsid w:val="002F3037"/>
    <w:rsid w:val="002F6626"/>
    <w:rsid w:val="00325A9C"/>
    <w:rsid w:val="00326300"/>
    <w:rsid w:val="00327BED"/>
    <w:rsid w:val="003476BB"/>
    <w:rsid w:val="00357E7B"/>
    <w:rsid w:val="0036765F"/>
    <w:rsid w:val="00377CA9"/>
    <w:rsid w:val="003921CC"/>
    <w:rsid w:val="00396176"/>
    <w:rsid w:val="003B16E6"/>
    <w:rsid w:val="003C17B3"/>
    <w:rsid w:val="003C5D08"/>
    <w:rsid w:val="004261F6"/>
    <w:rsid w:val="004314A0"/>
    <w:rsid w:val="004503C2"/>
    <w:rsid w:val="0045186C"/>
    <w:rsid w:val="004542C1"/>
    <w:rsid w:val="0045691F"/>
    <w:rsid w:val="00457879"/>
    <w:rsid w:val="0046255C"/>
    <w:rsid w:val="0047018D"/>
    <w:rsid w:val="00482FB2"/>
    <w:rsid w:val="00484372"/>
    <w:rsid w:val="0048628D"/>
    <w:rsid w:val="0049298A"/>
    <w:rsid w:val="00497EF5"/>
    <w:rsid w:val="004A482F"/>
    <w:rsid w:val="004B20A1"/>
    <w:rsid w:val="004B59CB"/>
    <w:rsid w:val="004B5CBA"/>
    <w:rsid w:val="004B7BBE"/>
    <w:rsid w:val="004C0BA1"/>
    <w:rsid w:val="004C2A37"/>
    <w:rsid w:val="004C2EB7"/>
    <w:rsid w:val="004D031C"/>
    <w:rsid w:val="004E3864"/>
    <w:rsid w:val="004E5AEB"/>
    <w:rsid w:val="005053AA"/>
    <w:rsid w:val="00506618"/>
    <w:rsid w:val="005075E0"/>
    <w:rsid w:val="0051692B"/>
    <w:rsid w:val="00516970"/>
    <w:rsid w:val="005331C2"/>
    <w:rsid w:val="00546C72"/>
    <w:rsid w:val="00557CF2"/>
    <w:rsid w:val="005629A1"/>
    <w:rsid w:val="00576551"/>
    <w:rsid w:val="005903EF"/>
    <w:rsid w:val="005C1923"/>
    <w:rsid w:val="005C2CA4"/>
    <w:rsid w:val="005C5EAF"/>
    <w:rsid w:val="005D54F8"/>
    <w:rsid w:val="005D682F"/>
    <w:rsid w:val="005E2CE1"/>
    <w:rsid w:val="005F4EA5"/>
    <w:rsid w:val="00604A76"/>
    <w:rsid w:val="0061401A"/>
    <w:rsid w:val="00614955"/>
    <w:rsid w:val="006662A4"/>
    <w:rsid w:val="00694802"/>
    <w:rsid w:val="006B37AD"/>
    <w:rsid w:val="006C477A"/>
    <w:rsid w:val="006C57F4"/>
    <w:rsid w:val="006E3186"/>
    <w:rsid w:val="006F36F4"/>
    <w:rsid w:val="006F406E"/>
    <w:rsid w:val="006F4E5A"/>
    <w:rsid w:val="00700FF4"/>
    <w:rsid w:val="007056EE"/>
    <w:rsid w:val="007062B4"/>
    <w:rsid w:val="007066D3"/>
    <w:rsid w:val="00713192"/>
    <w:rsid w:val="007333BA"/>
    <w:rsid w:val="007379E6"/>
    <w:rsid w:val="00744951"/>
    <w:rsid w:val="0074747B"/>
    <w:rsid w:val="00750BBC"/>
    <w:rsid w:val="00760AF5"/>
    <w:rsid w:val="00775B1E"/>
    <w:rsid w:val="00783D23"/>
    <w:rsid w:val="00785264"/>
    <w:rsid w:val="0079338D"/>
    <w:rsid w:val="007B0641"/>
    <w:rsid w:val="007B5BC5"/>
    <w:rsid w:val="007D0385"/>
    <w:rsid w:val="007D7072"/>
    <w:rsid w:val="007F2D45"/>
    <w:rsid w:val="00801DAF"/>
    <w:rsid w:val="008126DE"/>
    <w:rsid w:val="00817A39"/>
    <w:rsid w:val="008213DE"/>
    <w:rsid w:val="008262FE"/>
    <w:rsid w:val="0082701E"/>
    <w:rsid w:val="00837003"/>
    <w:rsid w:val="008412C3"/>
    <w:rsid w:val="00843C11"/>
    <w:rsid w:val="0086102D"/>
    <w:rsid w:val="00886483"/>
    <w:rsid w:val="00892F15"/>
    <w:rsid w:val="008C73DF"/>
    <w:rsid w:val="008D6743"/>
    <w:rsid w:val="008D6A8C"/>
    <w:rsid w:val="008F1991"/>
    <w:rsid w:val="008F6DF7"/>
    <w:rsid w:val="009065F2"/>
    <w:rsid w:val="0090698D"/>
    <w:rsid w:val="00922CE2"/>
    <w:rsid w:val="00922D18"/>
    <w:rsid w:val="00954B1A"/>
    <w:rsid w:val="00963CE0"/>
    <w:rsid w:val="0097460C"/>
    <w:rsid w:val="00983944"/>
    <w:rsid w:val="00985A35"/>
    <w:rsid w:val="009A4FFF"/>
    <w:rsid w:val="009B2DC0"/>
    <w:rsid w:val="009B5167"/>
    <w:rsid w:val="009C3A30"/>
    <w:rsid w:val="00A20EA9"/>
    <w:rsid w:val="00A2780E"/>
    <w:rsid w:val="00A300B6"/>
    <w:rsid w:val="00A33485"/>
    <w:rsid w:val="00A4214B"/>
    <w:rsid w:val="00A56EC9"/>
    <w:rsid w:val="00A612A7"/>
    <w:rsid w:val="00A664C2"/>
    <w:rsid w:val="00AB38C5"/>
    <w:rsid w:val="00AB56ED"/>
    <w:rsid w:val="00AD1044"/>
    <w:rsid w:val="00AD666E"/>
    <w:rsid w:val="00AE7BE4"/>
    <w:rsid w:val="00B01C67"/>
    <w:rsid w:val="00B0260E"/>
    <w:rsid w:val="00B0690B"/>
    <w:rsid w:val="00B07C89"/>
    <w:rsid w:val="00B4732A"/>
    <w:rsid w:val="00B710CE"/>
    <w:rsid w:val="00B91A3D"/>
    <w:rsid w:val="00BA5C72"/>
    <w:rsid w:val="00BD6F72"/>
    <w:rsid w:val="00BF6434"/>
    <w:rsid w:val="00C02B25"/>
    <w:rsid w:val="00C1796D"/>
    <w:rsid w:val="00C17F07"/>
    <w:rsid w:val="00C202A3"/>
    <w:rsid w:val="00C33840"/>
    <w:rsid w:val="00C353F1"/>
    <w:rsid w:val="00C35F98"/>
    <w:rsid w:val="00C3608E"/>
    <w:rsid w:val="00C41698"/>
    <w:rsid w:val="00C5100B"/>
    <w:rsid w:val="00C66FA6"/>
    <w:rsid w:val="00C731BC"/>
    <w:rsid w:val="00CB0A3B"/>
    <w:rsid w:val="00CE3A23"/>
    <w:rsid w:val="00CE54FB"/>
    <w:rsid w:val="00CF5458"/>
    <w:rsid w:val="00CF7E0F"/>
    <w:rsid w:val="00D16DDF"/>
    <w:rsid w:val="00D239C6"/>
    <w:rsid w:val="00D364BD"/>
    <w:rsid w:val="00D97EEF"/>
    <w:rsid w:val="00DA57AA"/>
    <w:rsid w:val="00DC1A2E"/>
    <w:rsid w:val="00DC62B2"/>
    <w:rsid w:val="00DE0AC9"/>
    <w:rsid w:val="00DF2986"/>
    <w:rsid w:val="00E17C70"/>
    <w:rsid w:val="00E200E2"/>
    <w:rsid w:val="00E21837"/>
    <w:rsid w:val="00E23D22"/>
    <w:rsid w:val="00E65864"/>
    <w:rsid w:val="00E81685"/>
    <w:rsid w:val="00E836D2"/>
    <w:rsid w:val="00E86DF9"/>
    <w:rsid w:val="00EB2396"/>
    <w:rsid w:val="00EB2DF6"/>
    <w:rsid w:val="00EB5317"/>
    <w:rsid w:val="00ED2941"/>
    <w:rsid w:val="00EE7895"/>
    <w:rsid w:val="00EF05D0"/>
    <w:rsid w:val="00EF113D"/>
    <w:rsid w:val="00EF519E"/>
    <w:rsid w:val="00F17ABE"/>
    <w:rsid w:val="00F21302"/>
    <w:rsid w:val="00F24374"/>
    <w:rsid w:val="00F31CDC"/>
    <w:rsid w:val="00F34583"/>
    <w:rsid w:val="00F40089"/>
    <w:rsid w:val="00F5016D"/>
    <w:rsid w:val="00F528C1"/>
    <w:rsid w:val="00F62474"/>
    <w:rsid w:val="00F727C7"/>
    <w:rsid w:val="00F72B98"/>
    <w:rsid w:val="00F732BF"/>
    <w:rsid w:val="00F7369D"/>
    <w:rsid w:val="00F76162"/>
    <w:rsid w:val="00F765A0"/>
    <w:rsid w:val="00F816B6"/>
    <w:rsid w:val="00F939CC"/>
    <w:rsid w:val="00FB4F5E"/>
    <w:rsid w:val="00FE01F4"/>
    <w:rsid w:val="00FE3017"/>
    <w:rsid w:val="00FF1D3A"/>
    <w:rsid w:val="00FF7B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E7CE"/>
  <w15:chartTrackingRefBased/>
  <w15:docId w15:val="{3F57BC8C-964C-41F7-8DDD-CFE4E3BF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autoSpaceDN w:val="0"/>
      <w:textAlignment w:val="baseline"/>
    </w:pPr>
    <w:rPr>
      <w:rFonts w:ascii="Times New Roman" w:eastAsia="SimSun" w:hAnsi="Times New Roman" w:cs="Ari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qFormat/>
    <w:rsid w:val="0086102D"/>
    <w:pPr>
      <w:suppressAutoHyphens/>
      <w:autoSpaceDN w:val="0"/>
      <w:textAlignment w:val="baseline"/>
    </w:pPr>
    <w:rPr>
      <w:rFonts w:ascii="Times New Roman" w:eastAsia="SimSun" w:hAnsi="Times New Roman" w:cs="Arial"/>
      <w:kern w:val="3"/>
      <w:sz w:val="24"/>
      <w:szCs w:val="24"/>
      <w:lang w:eastAsia="zh-CN" w:bidi="hi-IN"/>
    </w:rPr>
  </w:style>
  <w:style w:type="paragraph" w:styleId="NormlWeb">
    <w:name w:val="Normal (Web)"/>
    <w:basedOn w:val="Norml"/>
    <w:uiPriority w:val="99"/>
    <w:unhideWhenUsed/>
    <w:qFormat/>
    <w:rsid w:val="00516970"/>
    <w:pPr>
      <w:suppressAutoHyphens w:val="0"/>
      <w:autoSpaceDN/>
      <w:spacing w:before="100" w:beforeAutospacing="1" w:after="142" w:line="276" w:lineRule="auto"/>
      <w:textAlignment w:val="auto"/>
    </w:pPr>
    <w:rPr>
      <w:rFonts w:eastAsia="Times New Roman" w:cs="Times New Roman"/>
      <w:kern w:val="0"/>
      <w:lang w:eastAsia="hu-HU" w:bidi="ar-SA"/>
    </w:rPr>
  </w:style>
  <w:style w:type="paragraph" w:customStyle="1" w:styleId="Heading">
    <w:name w:val="Heading"/>
    <w:basedOn w:val="Standard"/>
    <w:next w:val="Norml"/>
    <w:rsid w:val="00A4214B"/>
    <w:pPr>
      <w:keepNext/>
      <w:spacing w:before="240" w:after="120"/>
    </w:pPr>
    <w:rPr>
      <w:rFonts w:eastAsia="Microsoft YaHei"/>
      <w:sz w:val="28"/>
      <w:szCs w:val="28"/>
    </w:rPr>
  </w:style>
  <w:style w:type="paragraph" w:styleId="lfej">
    <w:name w:val="header"/>
    <w:basedOn w:val="Norml"/>
    <w:link w:val="lfejChar"/>
    <w:uiPriority w:val="99"/>
    <w:unhideWhenUsed/>
    <w:rsid w:val="008126DE"/>
    <w:pPr>
      <w:tabs>
        <w:tab w:val="center" w:pos="4536"/>
        <w:tab w:val="right" w:pos="9072"/>
      </w:tabs>
    </w:pPr>
    <w:rPr>
      <w:rFonts w:cs="Mangal"/>
      <w:szCs w:val="21"/>
    </w:rPr>
  </w:style>
  <w:style w:type="character" w:customStyle="1" w:styleId="lfejChar">
    <w:name w:val="Élőfej Char"/>
    <w:link w:val="lfej"/>
    <w:uiPriority w:val="99"/>
    <w:qFormat/>
    <w:rsid w:val="008126DE"/>
    <w:rPr>
      <w:rFonts w:ascii="Times New Roman" w:eastAsia="SimSun" w:hAnsi="Times New Roman" w:cs="Mangal"/>
      <w:kern w:val="3"/>
      <w:sz w:val="24"/>
      <w:szCs w:val="21"/>
      <w:lang w:eastAsia="zh-CN" w:bidi="hi-IN"/>
    </w:rPr>
  </w:style>
  <w:style w:type="paragraph" w:styleId="llb">
    <w:name w:val="footer"/>
    <w:basedOn w:val="Norml"/>
    <w:link w:val="llbChar"/>
    <w:uiPriority w:val="99"/>
    <w:unhideWhenUsed/>
    <w:rsid w:val="008126DE"/>
    <w:pPr>
      <w:tabs>
        <w:tab w:val="center" w:pos="4536"/>
        <w:tab w:val="right" w:pos="9072"/>
      </w:tabs>
    </w:pPr>
    <w:rPr>
      <w:rFonts w:cs="Mangal"/>
      <w:szCs w:val="21"/>
    </w:rPr>
  </w:style>
  <w:style w:type="character" w:customStyle="1" w:styleId="llbChar">
    <w:name w:val="Élőláb Char"/>
    <w:link w:val="llb"/>
    <w:uiPriority w:val="99"/>
    <w:rsid w:val="008126DE"/>
    <w:rPr>
      <w:rFonts w:ascii="Times New Roman" w:eastAsia="SimSun" w:hAnsi="Times New Roman" w:cs="Mangal"/>
      <w:kern w:val="3"/>
      <w:sz w:val="24"/>
      <w:szCs w:val="21"/>
      <w:lang w:eastAsia="zh-CN" w:bidi="hi-IN"/>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rsid w:val="00EE7895"/>
    <w:rPr>
      <w:rFonts w:ascii="Segoe UI" w:hAnsi="Segoe UI" w:cs="Mangal"/>
      <w:sz w:val="18"/>
      <w:szCs w:val="16"/>
    </w:rPr>
  </w:style>
  <w:style w:type="character" w:customStyle="1" w:styleId="BuborkszvegChar">
    <w:name w:val="Buborékszöveg Char"/>
    <w:link w:val="Buborkszveg"/>
    <w:uiPriority w:val="99"/>
    <w:semiHidden/>
    <w:rsid w:val="00EE7895"/>
    <w:rPr>
      <w:rFonts w:ascii="Segoe UI" w:eastAsia="SimSun" w:hAnsi="Segoe UI" w:cs="Mangal"/>
      <w:kern w:val="3"/>
      <w:sz w:val="18"/>
      <w:szCs w:val="16"/>
      <w:lang w:eastAsia="zh-CN" w:bidi="hi-IN"/>
    </w:rPr>
  </w:style>
  <w:style w:type="table" w:styleId="Rcsostblzat">
    <w:name w:val="Table Grid"/>
    <w:basedOn w:val="Normltblzat"/>
    <w:uiPriority w:val="39"/>
    <w:rsid w:val="00E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EE7895"/>
    <w:rPr>
      <w:color w:val="0563C1"/>
      <w:u w:val="single"/>
    </w:rPr>
  </w:style>
  <w:style w:type="character" w:styleId="Feloldatlanmegemlts">
    <w:name w:val="Unresolved Mention"/>
    <w:uiPriority w:val="99"/>
    <w:semiHidden/>
    <w:unhideWhenUsed/>
    <w:rsid w:val="00EE7895"/>
    <w:rPr>
      <w:color w:val="605E5C"/>
      <w:shd w:val="clear" w:color="auto" w:fill="E1DFDD"/>
    </w:rPr>
  </w:style>
  <w:style w:type="character" w:customStyle="1" w:styleId="ListLabel3">
    <w:name w:val="ListLabel 3"/>
    <w:qFormat/>
    <w:rsid w:val="00D97EEF"/>
    <w:rPr>
      <w:rFonts w:eastAsia="SimSu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0574">
      <w:bodyDiv w:val="1"/>
      <w:marLeft w:val="0"/>
      <w:marRight w:val="0"/>
      <w:marTop w:val="0"/>
      <w:marBottom w:val="0"/>
      <w:divBdr>
        <w:top w:val="none" w:sz="0" w:space="0" w:color="auto"/>
        <w:left w:val="none" w:sz="0" w:space="0" w:color="auto"/>
        <w:bottom w:val="none" w:sz="0" w:space="0" w:color="auto"/>
        <w:right w:val="none" w:sz="0" w:space="0" w:color="auto"/>
      </w:divBdr>
    </w:div>
    <w:div w:id="156314635">
      <w:bodyDiv w:val="1"/>
      <w:marLeft w:val="0"/>
      <w:marRight w:val="0"/>
      <w:marTop w:val="0"/>
      <w:marBottom w:val="0"/>
      <w:divBdr>
        <w:top w:val="none" w:sz="0" w:space="0" w:color="auto"/>
        <w:left w:val="none" w:sz="0" w:space="0" w:color="auto"/>
        <w:bottom w:val="none" w:sz="0" w:space="0" w:color="auto"/>
        <w:right w:val="none" w:sz="0" w:space="0" w:color="auto"/>
      </w:divBdr>
    </w:div>
    <w:div w:id="228152335">
      <w:bodyDiv w:val="1"/>
      <w:marLeft w:val="0"/>
      <w:marRight w:val="0"/>
      <w:marTop w:val="0"/>
      <w:marBottom w:val="0"/>
      <w:divBdr>
        <w:top w:val="none" w:sz="0" w:space="0" w:color="auto"/>
        <w:left w:val="none" w:sz="0" w:space="0" w:color="auto"/>
        <w:bottom w:val="none" w:sz="0" w:space="0" w:color="auto"/>
        <w:right w:val="none" w:sz="0" w:space="0" w:color="auto"/>
      </w:divBdr>
    </w:div>
    <w:div w:id="287978985">
      <w:bodyDiv w:val="1"/>
      <w:marLeft w:val="0"/>
      <w:marRight w:val="0"/>
      <w:marTop w:val="0"/>
      <w:marBottom w:val="0"/>
      <w:divBdr>
        <w:top w:val="none" w:sz="0" w:space="0" w:color="auto"/>
        <w:left w:val="none" w:sz="0" w:space="0" w:color="auto"/>
        <w:bottom w:val="none" w:sz="0" w:space="0" w:color="auto"/>
        <w:right w:val="none" w:sz="0" w:space="0" w:color="auto"/>
      </w:divBdr>
    </w:div>
    <w:div w:id="1053503389">
      <w:bodyDiv w:val="1"/>
      <w:marLeft w:val="0"/>
      <w:marRight w:val="0"/>
      <w:marTop w:val="0"/>
      <w:marBottom w:val="0"/>
      <w:divBdr>
        <w:top w:val="none" w:sz="0" w:space="0" w:color="auto"/>
        <w:left w:val="none" w:sz="0" w:space="0" w:color="auto"/>
        <w:bottom w:val="none" w:sz="0" w:space="0" w:color="auto"/>
        <w:right w:val="none" w:sz="0" w:space="0" w:color="auto"/>
      </w:divBdr>
    </w:div>
    <w:div w:id="1083835023">
      <w:bodyDiv w:val="1"/>
      <w:marLeft w:val="0"/>
      <w:marRight w:val="0"/>
      <w:marTop w:val="0"/>
      <w:marBottom w:val="0"/>
      <w:divBdr>
        <w:top w:val="none" w:sz="0" w:space="0" w:color="auto"/>
        <w:left w:val="none" w:sz="0" w:space="0" w:color="auto"/>
        <w:bottom w:val="none" w:sz="0" w:space="0" w:color="auto"/>
        <w:right w:val="none" w:sz="0" w:space="0" w:color="auto"/>
      </w:divBdr>
    </w:div>
    <w:div w:id="1466968395">
      <w:bodyDiv w:val="1"/>
      <w:marLeft w:val="0"/>
      <w:marRight w:val="0"/>
      <w:marTop w:val="0"/>
      <w:marBottom w:val="0"/>
      <w:divBdr>
        <w:top w:val="none" w:sz="0" w:space="0" w:color="auto"/>
        <w:left w:val="none" w:sz="0" w:space="0" w:color="auto"/>
        <w:bottom w:val="none" w:sz="0" w:space="0" w:color="auto"/>
        <w:right w:val="none" w:sz="0" w:space="0" w:color="auto"/>
      </w:divBdr>
    </w:div>
    <w:div w:id="1554349684">
      <w:bodyDiv w:val="1"/>
      <w:marLeft w:val="0"/>
      <w:marRight w:val="0"/>
      <w:marTop w:val="0"/>
      <w:marBottom w:val="0"/>
      <w:divBdr>
        <w:top w:val="none" w:sz="0" w:space="0" w:color="auto"/>
        <w:left w:val="none" w:sz="0" w:space="0" w:color="auto"/>
        <w:bottom w:val="none" w:sz="0" w:space="0" w:color="auto"/>
        <w:right w:val="none" w:sz="0" w:space="0" w:color="auto"/>
      </w:divBdr>
    </w:div>
    <w:div w:id="20990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karsag@egyszocint.ritek.hu" TargetMode="External"/><Relationship Id="rId13" Type="http://schemas.openxmlformats.org/officeDocument/2006/relationships/hyperlink" Target="http://www.aeek.hu/" TargetMode="External"/><Relationship Id="rId18" Type="http://schemas.openxmlformats.org/officeDocument/2006/relationships/hyperlink" Target="http://www.naih.h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cs.allamkincstar.gov.hu/" TargetMode="External"/><Relationship Id="rId17" Type="http://schemas.openxmlformats.org/officeDocument/2006/relationships/hyperlink" Target="mailto:szeged@csgyjk.ritek.hu" TargetMode="External"/><Relationship Id="rId2" Type="http://schemas.openxmlformats.org/officeDocument/2006/relationships/numbering" Target="numbering.xml"/><Relationship Id="rId16" Type="http://schemas.openxmlformats.org/officeDocument/2006/relationships/hyperlink" Target="http://www.csmkh.hu/hu/ii-tevekenysegre-mukodesre-vonatkozo-adatok/kat/szocialis-igazsagugyi-es-gyamugyi-oszta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zgyf.gov.hu" TargetMode="External"/><Relationship Id="rId5" Type="http://schemas.openxmlformats.org/officeDocument/2006/relationships/webSettings" Target="webSettings.xml"/><Relationship Id="rId15" Type="http://schemas.openxmlformats.org/officeDocument/2006/relationships/hyperlink" Target="http://www.csmkh.hu/hu/szegedi-jarasi-hivatal/szegedi-jarasi-hivatal-hatosagi-foosztaly-1" TargetMode="External"/><Relationship Id="rId10" Type="http://schemas.openxmlformats.org/officeDocument/2006/relationships/hyperlink" Target="http://szocialisportal.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ritek.hu" TargetMode="External"/><Relationship Id="rId14" Type="http://schemas.openxmlformats.org/officeDocument/2006/relationships/hyperlink" Target="mailto:aeek@ae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967C-3A95-4DC3-83CF-E49C9A0E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3268</Words>
  <Characters>22551</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25768</CharactersWithSpaces>
  <SharedDoc>false</SharedDoc>
  <HLinks>
    <vt:vector size="66" baseType="variant">
      <vt:variant>
        <vt:i4>7798833</vt:i4>
      </vt:variant>
      <vt:variant>
        <vt:i4>30</vt:i4>
      </vt:variant>
      <vt:variant>
        <vt:i4>0</vt:i4>
      </vt:variant>
      <vt:variant>
        <vt:i4>5</vt:i4>
      </vt:variant>
      <vt:variant>
        <vt:lpwstr>http://www.naih.hu/</vt:lpwstr>
      </vt:variant>
      <vt:variant>
        <vt:lpwstr/>
      </vt:variant>
      <vt:variant>
        <vt:i4>3473489</vt:i4>
      </vt:variant>
      <vt:variant>
        <vt:i4>27</vt:i4>
      </vt:variant>
      <vt:variant>
        <vt:i4>0</vt:i4>
      </vt:variant>
      <vt:variant>
        <vt:i4>5</vt:i4>
      </vt:variant>
      <vt:variant>
        <vt:lpwstr>mailto:szeged@csgyjk.ritek.hu</vt:lpwstr>
      </vt:variant>
      <vt:variant>
        <vt:lpwstr/>
      </vt:variant>
      <vt:variant>
        <vt:i4>4980739</vt:i4>
      </vt:variant>
      <vt:variant>
        <vt:i4>24</vt:i4>
      </vt:variant>
      <vt:variant>
        <vt:i4>0</vt:i4>
      </vt:variant>
      <vt:variant>
        <vt:i4>5</vt:i4>
      </vt:variant>
      <vt:variant>
        <vt:lpwstr>http://www.csmkh.hu/hu/ii-tevekenysegre-mukodesre-vonatkozo-adatok/kat/szocialis-igazsagugyi-es-gyamugyi-osztaly</vt:lpwstr>
      </vt:variant>
      <vt:variant>
        <vt:lpwstr/>
      </vt:variant>
      <vt:variant>
        <vt:i4>5373978</vt:i4>
      </vt:variant>
      <vt:variant>
        <vt:i4>21</vt:i4>
      </vt:variant>
      <vt:variant>
        <vt:i4>0</vt:i4>
      </vt:variant>
      <vt:variant>
        <vt:i4>5</vt:i4>
      </vt:variant>
      <vt:variant>
        <vt:lpwstr>http://www.csmkh.hu/hu/szegedi-jarasi-hivatal/szegedi-jarasi-hivatal-hatosagi-foosztaly-1</vt:lpwstr>
      </vt:variant>
      <vt:variant>
        <vt:lpwstr/>
      </vt:variant>
      <vt:variant>
        <vt:i4>4194414</vt:i4>
      </vt:variant>
      <vt:variant>
        <vt:i4>18</vt:i4>
      </vt:variant>
      <vt:variant>
        <vt:i4>0</vt:i4>
      </vt:variant>
      <vt:variant>
        <vt:i4>5</vt:i4>
      </vt:variant>
      <vt:variant>
        <vt:lpwstr>mailto:aeek@aeek.hu</vt:lpwstr>
      </vt:variant>
      <vt:variant>
        <vt:lpwstr/>
      </vt:variant>
      <vt:variant>
        <vt:i4>7602230</vt:i4>
      </vt:variant>
      <vt:variant>
        <vt:i4>15</vt:i4>
      </vt:variant>
      <vt:variant>
        <vt:i4>0</vt:i4>
      </vt:variant>
      <vt:variant>
        <vt:i4>5</vt:i4>
      </vt:variant>
      <vt:variant>
        <vt:lpwstr>http://www.aeek.hu/</vt:lpwstr>
      </vt:variant>
      <vt:variant>
        <vt:lpwstr/>
      </vt:variant>
      <vt:variant>
        <vt:i4>1441860</vt:i4>
      </vt:variant>
      <vt:variant>
        <vt:i4>12</vt:i4>
      </vt:variant>
      <vt:variant>
        <vt:i4>0</vt:i4>
      </vt:variant>
      <vt:variant>
        <vt:i4>5</vt:i4>
      </vt:variant>
      <vt:variant>
        <vt:lpwstr>http://tcs.allamkincstar.gov.hu/</vt:lpwstr>
      </vt:variant>
      <vt:variant>
        <vt:lpwstr/>
      </vt:variant>
      <vt:variant>
        <vt:i4>3407936</vt:i4>
      </vt:variant>
      <vt:variant>
        <vt:i4>9</vt:i4>
      </vt:variant>
      <vt:variant>
        <vt:i4>0</vt:i4>
      </vt:variant>
      <vt:variant>
        <vt:i4>5</vt:i4>
      </vt:variant>
      <vt:variant>
        <vt:lpwstr>mailto:info@szgyf.gov.hu</vt:lpwstr>
      </vt:variant>
      <vt:variant>
        <vt:lpwstr/>
      </vt:variant>
      <vt:variant>
        <vt:i4>7405600</vt:i4>
      </vt:variant>
      <vt:variant>
        <vt:i4>6</vt:i4>
      </vt:variant>
      <vt:variant>
        <vt:i4>0</vt:i4>
      </vt:variant>
      <vt:variant>
        <vt:i4>5</vt:i4>
      </vt:variant>
      <vt:variant>
        <vt:lpwstr>http://szocialisportal.hu/</vt:lpwstr>
      </vt:variant>
      <vt:variant>
        <vt:lpwstr/>
      </vt:variant>
      <vt:variant>
        <vt:i4>7077976</vt:i4>
      </vt:variant>
      <vt:variant>
        <vt:i4>3</vt:i4>
      </vt:variant>
      <vt:variant>
        <vt:i4>0</vt:i4>
      </vt:variant>
      <vt:variant>
        <vt:i4>5</vt:i4>
      </vt:variant>
      <vt:variant>
        <vt:lpwstr>mailto:dpo@ritek.hu</vt:lpwstr>
      </vt:variant>
      <vt:variant>
        <vt:lpwstr/>
      </vt:variant>
      <vt:variant>
        <vt:i4>327800</vt:i4>
      </vt:variant>
      <vt:variant>
        <vt:i4>0</vt:i4>
      </vt:variant>
      <vt:variant>
        <vt:i4>0</vt:i4>
      </vt:variant>
      <vt:variant>
        <vt:i4>5</vt:i4>
      </vt:variant>
      <vt:variant>
        <vt:lpwstr>mailto:titkarsag@egyszocint.ritek.hu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cp:keywords/>
  <dc:description/>
  <cp:lastModifiedBy>Akos</cp:lastModifiedBy>
  <cp:revision>6</cp:revision>
  <cp:lastPrinted>2019-05-14T07:17:00Z</cp:lastPrinted>
  <dcterms:created xsi:type="dcterms:W3CDTF">2025-02-11T07:04:00Z</dcterms:created>
  <dcterms:modified xsi:type="dcterms:W3CDTF">2025-02-19T07:42:00Z</dcterms:modified>
</cp:coreProperties>
</file>